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E9" w:rsidRPr="001542E9" w:rsidRDefault="001542E9" w:rsidP="001542E9">
      <w:pPr>
        <w:overflowPunct w:val="0"/>
        <w:autoSpaceDE w:val="0"/>
        <w:autoSpaceDN w:val="0"/>
        <w:adjustRightInd w:val="0"/>
        <w:jc w:val="center"/>
        <w:textAlignment w:val="baseline"/>
        <w:outlineLvl w:val="0"/>
        <w:rPr>
          <w:sz w:val="28"/>
          <w:szCs w:val="28"/>
        </w:rPr>
      </w:pPr>
      <w:r w:rsidRPr="001542E9">
        <w:rPr>
          <w:sz w:val="28"/>
          <w:szCs w:val="28"/>
        </w:rPr>
        <w:t>ПОЛОЖЕНИЕ</w:t>
      </w:r>
    </w:p>
    <w:p w:rsidR="001542E9" w:rsidRPr="001542E9" w:rsidRDefault="001542E9" w:rsidP="001542E9">
      <w:pPr>
        <w:tabs>
          <w:tab w:val="left" w:pos="9637"/>
        </w:tabs>
        <w:overflowPunct w:val="0"/>
        <w:autoSpaceDE w:val="0"/>
        <w:autoSpaceDN w:val="0"/>
        <w:adjustRightInd w:val="0"/>
        <w:jc w:val="center"/>
        <w:textAlignment w:val="baseline"/>
        <w:rPr>
          <w:sz w:val="28"/>
          <w:szCs w:val="28"/>
        </w:rPr>
      </w:pPr>
      <w:r w:rsidRPr="001542E9">
        <w:rPr>
          <w:sz w:val="28"/>
          <w:szCs w:val="28"/>
        </w:rPr>
        <w:t>о городском конкурсе-фестивале юных инспекторов движения «Безопасное коле</w:t>
      </w:r>
      <w:r>
        <w:rPr>
          <w:sz w:val="28"/>
          <w:szCs w:val="28"/>
        </w:rPr>
        <w:t>со - 2014</w:t>
      </w:r>
      <w:r w:rsidRPr="001542E9">
        <w:rPr>
          <w:sz w:val="28"/>
          <w:szCs w:val="28"/>
        </w:rPr>
        <w:t>» среди обучающихся муниципальных общеобразовательных учреждений города Новосибирска</w:t>
      </w:r>
    </w:p>
    <w:p w:rsidR="001542E9" w:rsidRPr="001542E9" w:rsidRDefault="001542E9" w:rsidP="001542E9">
      <w:pPr>
        <w:overflowPunct w:val="0"/>
        <w:autoSpaceDE w:val="0"/>
        <w:autoSpaceDN w:val="0"/>
        <w:adjustRightInd w:val="0"/>
        <w:jc w:val="center"/>
        <w:textAlignment w:val="baseline"/>
        <w:rPr>
          <w:sz w:val="28"/>
          <w:szCs w:val="28"/>
        </w:rPr>
      </w:pPr>
    </w:p>
    <w:p w:rsidR="001542E9" w:rsidRPr="001542E9" w:rsidRDefault="001542E9" w:rsidP="001542E9">
      <w:pPr>
        <w:overflowPunct w:val="0"/>
        <w:autoSpaceDE w:val="0"/>
        <w:autoSpaceDN w:val="0"/>
        <w:adjustRightInd w:val="0"/>
        <w:jc w:val="center"/>
        <w:textAlignment w:val="baseline"/>
        <w:outlineLvl w:val="0"/>
        <w:rPr>
          <w:sz w:val="28"/>
          <w:szCs w:val="28"/>
        </w:rPr>
      </w:pPr>
      <w:r w:rsidRPr="001542E9">
        <w:rPr>
          <w:sz w:val="28"/>
          <w:szCs w:val="28"/>
        </w:rPr>
        <w:t>ОБЩИЕ ПОЛОЖЕНИЯ</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Городской конкурс-фестиваль юных инспекторов дв</w:t>
      </w:r>
      <w:r>
        <w:rPr>
          <w:sz w:val="28"/>
          <w:szCs w:val="28"/>
        </w:rPr>
        <w:t>ижения «Безопасное колесо - 2014</w:t>
      </w:r>
      <w:r w:rsidRPr="001542E9">
        <w:rPr>
          <w:sz w:val="28"/>
          <w:szCs w:val="28"/>
        </w:rPr>
        <w:t>» является лично-командным первенством среди обучающихся младшей и средней ступени муниципальных общеобразовательных учреждений города Новосибирска.</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Конкурс-фестиваль (далее конкурс) юных инспекторов движения «Безопас</w:t>
      </w:r>
      <w:r>
        <w:rPr>
          <w:sz w:val="28"/>
          <w:szCs w:val="28"/>
        </w:rPr>
        <w:t>ное колесо - 2014</w:t>
      </w:r>
      <w:r w:rsidRPr="001542E9">
        <w:rPr>
          <w:sz w:val="28"/>
          <w:szCs w:val="28"/>
        </w:rPr>
        <w:t>» проводится совместно Главным управлением образования мэрии города Новосибирска, ОГИБДД УМВД России по городу Новосибирску и МАОУДОД «Детский автогородок».</w:t>
      </w:r>
    </w:p>
    <w:p w:rsidR="001542E9" w:rsidRPr="001542E9" w:rsidRDefault="001542E9" w:rsidP="001542E9">
      <w:pPr>
        <w:overflowPunct w:val="0"/>
        <w:autoSpaceDE w:val="0"/>
        <w:autoSpaceDN w:val="0"/>
        <w:adjustRightInd w:val="0"/>
        <w:ind w:firstLine="709"/>
        <w:jc w:val="both"/>
        <w:textAlignment w:val="baseline"/>
        <w:rPr>
          <w:sz w:val="28"/>
          <w:szCs w:val="28"/>
        </w:rPr>
      </w:pPr>
    </w:p>
    <w:p w:rsidR="001542E9" w:rsidRPr="001542E9" w:rsidRDefault="001542E9" w:rsidP="001542E9">
      <w:pPr>
        <w:overflowPunct w:val="0"/>
        <w:autoSpaceDE w:val="0"/>
        <w:autoSpaceDN w:val="0"/>
        <w:adjustRightInd w:val="0"/>
        <w:jc w:val="center"/>
        <w:textAlignment w:val="baseline"/>
        <w:outlineLvl w:val="0"/>
        <w:rPr>
          <w:sz w:val="28"/>
          <w:szCs w:val="28"/>
        </w:rPr>
      </w:pPr>
      <w:r w:rsidRPr="001542E9">
        <w:rPr>
          <w:sz w:val="28"/>
          <w:szCs w:val="28"/>
        </w:rPr>
        <w:t>ЦЕЛИ КОНКУРСА</w:t>
      </w:r>
    </w:p>
    <w:p w:rsidR="001542E9" w:rsidRPr="001542E9" w:rsidRDefault="001542E9" w:rsidP="001542E9">
      <w:pPr>
        <w:tabs>
          <w:tab w:val="left" w:pos="8460"/>
        </w:tabs>
        <w:ind w:firstLine="709"/>
        <w:jc w:val="both"/>
        <w:rPr>
          <w:sz w:val="28"/>
          <w:szCs w:val="28"/>
        </w:rPr>
      </w:pPr>
      <w:r w:rsidRPr="001542E9">
        <w:rPr>
          <w:sz w:val="28"/>
          <w:szCs w:val="28"/>
        </w:rPr>
        <w:t>1. Привлечь детей и подростков к участию в пропаганде Правил дорожного движения на улицах и дорогах среди сверстников.</w:t>
      </w:r>
    </w:p>
    <w:p w:rsidR="001542E9" w:rsidRPr="001542E9" w:rsidRDefault="001542E9" w:rsidP="001542E9">
      <w:pPr>
        <w:tabs>
          <w:tab w:val="left" w:pos="8460"/>
        </w:tabs>
        <w:ind w:firstLine="709"/>
        <w:jc w:val="both"/>
        <w:rPr>
          <w:sz w:val="28"/>
          <w:szCs w:val="28"/>
        </w:rPr>
      </w:pPr>
      <w:r w:rsidRPr="001542E9">
        <w:rPr>
          <w:sz w:val="28"/>
          <w:szCs w:val="28"/>
        </w:rPr>
        <w:t>2. Воспитать законопослушных участников дорожного движения.</w:t>
      </w:r>
    </w:p>
    <w:p w:rsidR="001542E9" w:rsidRPr="001542E9" w:rsidRDefault="001542E9" w:rsidP="001542E9">
      <w:pPr>
        <w:tabs>
          <w:tab w:val="left" w:pos="8460"/>
        </w:tabs>
        <w:ind w:firstLine="709"/>
        <w:jc w:val="both"/>
        <w:rPr>
          <w:sz w:val="28"/>
          <w:szCs w:val="28"/>
        </w:rPr>
      </w:pPr>
      <w:r w:rsidRPr="001542E9">
        <w:rPr>
          <w:sz w:val="28"/>
          <w:szCs w:val="28"/>
        </w:rPr>
        <w:t xml:space="preserve">3. Закрепить знания и навыки школьников по правилам дорожного движения. </w:t>
      </w:r>
    </w:p>
    <w:p w:rsidR="001542E9" w:rsidRPr="001542E9" w:rsidRDefault="001542E9" w:rsidP="001542E9">
      <w:pPr>
        <w:tabs>
          <w:tab w:val="left" w:pos="8460"/>
        </w:tabs>
        <w:jc w:val="center"/>
        <w:rPr>
          <w:color w:val="FF0000"/>
          <w:sz w:val="28"/>
          <w:szCs w:val="28"/>
        </w:rPr>
      </w:pPr>
      <w:r w:rsidRPr="001542E9">
        <w:rPr>
          <w:sz w:val="28"/>
          <w:szCs w:val="28"/>
        </w:rPr>
        <w:t>ЗАДАЧИ КОНКУРСА</w:t>
      </w:r>
    </w:p>
    <w:p w:rsidR="001542E9" w:rsidRPr="001542E9" w:rsidRDefault="001542E9" w:rsidP="001542E9">
      <w:pPr>
        <w:overflowPunct w:val="0"/>
        <w:autoSpaceDE w:val="0"/>
        <w:autoSpaceDN w:val="0"/>
        <w:adjustRightInd w:val="0"/>
        <w:spacing w:line="270" w:lineRule="atLeast"/>
        <w:ind w:firstLine="709"/>
        <w:jc w:val="both"/>
        <w:textAlignment w:val="baseline"/>
        <w:rPr>
          <w:sz w:val="28"/>
          <w:szCs w:val="28"/>
        </w:rPr>
      </w:pPr>
      <w:r w:rsidRPr="001542E9">
        <w:rPr>
          <w:color w:val="000000"/>
          <w:sz w:val="28"/>
          <w:szCs w:val="28"/>
        </w:rPr>
        <w:t>1.Выявление и поддержка эффективно действующих отрядов ЮИД.</w:t>
      </w:r>
    </w:p>
    <w:p w:rsidR="001542E9" w:rsidRPr="001542E9" w:rsidRDefault="001542E9" w:rsidP="001542E9">
      <w:pPr>
        <w:overflowPunct w:val="0"/>
        <w:autoSpaceDE w:val="0"/>
        <w:autoSpaceDN w:val="0"/>
        <w:adjustRightInd w:val="0"/>
        <w:spacing w:line="270" w:lineRule="atLeast"/>
        <w:ind w:firstLine="709"/>
        <w:jc w:val="both"/>
        <w:textAlignment w:val="baseline"/>
        <w:rPr>
          <w:sz w:val="28"/>
          <w:szCs w:val="28"/>
        </w:rPr>
      </w:pPr>
      <w:r w:rsidRPr="001542E9">
        <w:rPr>
          <w:color w:val="000000"/>
          <w:sz w:val="28"/>
          <w:szCs w:val="28"/>
        </w:rPr>
        <w:t>2.Вовлечение школьников в ряды юных инспекторов дорожного движения.</w:t>
      </w:r>
    </w:p>
    <w:p w:rsidR="001542E9" w:rsidRPr="001542E9" w:rsidRDefault="001542E9" w:rsidP="001542E9">
      <w:pPr>
        <w:overflowPunct w:val="0"/>
        <w:autoSpaceDE w:val="0"/>
        <w:autoSpaceDN w:val="0"/>
        <w:adjustRightInd w:val="0"/>
        <w:spacing w:line="270" w:lineRule="atLeast"/>
        <w:ind w:firstLine="709"/>
        <w:jc w:val="both"/>
        <w:textAlignment w:val="baseline"/>
        <w:rPr>
          <w:sz w:val="28"/>
          <w:szCs w:val="28"/>
        </w:rPr>
      </w:pPr>
      <w:r w:rsidRPr="001542E9">
        <w:rPr>
          <w:color w:val="000000"/>
          <w:sz w:val="28"/>
          <w:szCs w:val="28"/>
        </w:rPr>
        <w:t>3.Отработка у школьников норм поведения на дорогах: «я пешеход»,</w:t>
      </w:r>
      <w:r w:rsidR="00A97C68">
        <w:rPr>
          <w:color w:val="000000"/>
          <w:sz w:val="28"/>
          <w:szCs w:val="28"/>
        </w:rPr>
        <w:t xml:space="preserve">          </w:t>
      </w:r>
      <w:r w:rsidRPr="001542E9">
        <w:rPr>
          <w:color w:val="000000"/>
          <w:sz w:val="28"/>
          <w:szCs w:val="28"/>
        </w:rPr>
        <w:t xml:space="preserve"> «я велосипедист», «я пассажир»;</w:t>
      </w:r>
    </w:p>
    <w:p w:rsidR="001542E9" w:rsidRPr="001542E9" w:rsidRDefault="001542E9" w:rsidP="001542E9">
      <w:pPr>
        <w:overflowPunct w:val="0"/>
        <w:autoSpaceDE w:val="0"/>
        <w:autoSpaceDN w:val="0"/>
        <w:adjustRightInd w:val="0"/>
        <w:spacing w:line="270" w:lineRule="atLeast"/>
        <w:ind w:firstLine="709"/>
        <w:jc w:val="both"/>
        <w:textAlignment w:val="baseline"/>
        <w:rPr>
          <w:sz w:val="28"/>
          <w:szCs w:val="28"/>
        </w:rPr>
      </w:pPr>
      <w:r w:rsidRPr="001542E9">
        <w:rPr>
          <w:sz w:val="28"/>
          <w:szCs w:val="28"/>
        </w:rPr>
        <w:t xml:space="preserve">4. </w:t>
      </w:r>
      <w:r w:rsidRPr="001542E9">
        <w:rPr>
          <w:color w:val="000000"/>
          <w:sz w:val="28"/>
          <w:szCs w:val="28"/>
        </w:rPr>
        <w:t>Привлечение внимания общественности к проблеме детского травматизма на дорогах города Новосибирска.</w:t>
      </w:r>
    </w:p>
    <w:p w:rsidR="001542E9" w:rsidRPr="001542E9" w:rsidRDefault="001542E9" w:rsidP="001542E9">
      <w:pPr>
        <w:overflowPunct w:val="0"/>
        <w:autoSpaceDE w:val="0"/>
        <w:autoSpaceDN w:val="0"/>
        <w:adjustRightInd w:val="0"/>
        <w:jc w:val="center"/>
        <w:textAlignment w:val="baseline"/>
        <w:rPr>
          <w:sz w:val="28"/>
          <w:szCs w:val="28"/>
        </w:rPr>
      </w:pPr>
    </w:p>
    <w:p w:rsidR="001542E9" w:rsidRPr="001542E9" w:rsidRDefault="001542E9" w:rsidP="001542E9">
      <w:pPr>
        <w:overflowPunct w:val="0"/>
        <w:autoSpaceDE w:val="0"/>
        <w:autoSpaceDN w:val="0"/>
        <w:adjustRightInd w:val="0"/>
        <w:jc w:val="center"/>
        <w:textAlignment w:val="baseline"/>
        <w:outlineLvl w:val="0"/>
        <w:rPr>
          <w:sz w:val="28"/>
          <w:szCs w:val="28"/>
        </w:rPr>
      </w:pPr>
      <w:r w:rsidRPr="001542E9">
        <w:rPr>
          <w:sz w:val="28"/>
          <w:szCs w:val="28"/>
        </w:rPr>
        <w:t>ОРГАНИЗАЦИЯ И ПРОВЕДЕНИЕ КОНКУРСА</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Общее руководство подготовкой городского конкурса осуществляет организационный комитет.</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Городской конкурс проводится ежегодно, перед началом летних каникул. Место его проведения МАОУДОД «Детский автогородок».</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 xml:space="preserve">Непосредственное проведение городского конкурса возлагается на рабочую группу, которую возглавляет руководство аппарата органа управления образованием и ОГИБДД. </w:t>
      </w:r>
      <w:r w:rsidR="00AA383C">
        <w:rPr>
          <w:sz w:val="28"/>
          <w:szCs w:val="28"/>
        </w:rPr>
        <w:t xml:space="preserve"> </w:t>
      </w:r>
      <w:r w:rsidRPr="001542E9">
        <w:rPr>
          <w:sz w:val="28"/>
          <w:szCs w:val="28"/>
        </w:rPr>
        <w:t>Для решения всех спорных вопросов и форс-мажорных обстоятельств создается апелляционная комиссия.</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Подведение итогов конкурса возлагается на судейскую коллегию, утверждаемую организационным комитетом.</w:t>
      </w:r>
    </w:p>
    <w:p w:rsidR="001542E9" w:rsidRPr="001542E9" w:rsidRDefault="001542E9" w:rsidP="001542E9">
      <w:pPr>
        <w:overflowPunct w:val="0"/>
        <w:autoSpaceDE w:val="0"/>
        <w:autoSpaceDN w:val="0"/>
        <w:adjustRightInd w:val="0"/>
        <w:ind w:firstLine="709"/>
        <w:jc w:val="both"/>
        <w:textAlignment w:val="baseline"/>
        <w:outlineLvl w:val="0"/>
        <w:rPr>
          <w:sz w:val="28"/>
          <w:szCs w:val="28"/>
        </w:rPr>
      </w:pPr>
    </w:p>
    <w:p w:rsidR="001542E9" w:rsidRPr="001542E9" w:rsidRDefault="001542E9" w:rsidP="001542E9">
      <w:pPr>
        <w:overflowPunct w:val="0"/>
        <w:autoSpaceDE w:val="0"/>
        <w:autoSpaceDN w:val="0"/>
        <w:adjustRightInd w:val="0"/>
        <w:jc w:val="center"/>
        <w:textAlignment w:val="baseline"/>
        <w:outlineLvl w:val="0"/>
        <w:rPr>
          <w:sz w:val="28"/>
          <w:szCs w:val="28"/>
        </w:rPr>
      </w:pPr>
      <w:r w:rsidRPr="001542E9">
        <w:rPr>
          <w:sz w:val="28"/>
          <w:szCs w:val="28"/>
        </w:rPr>
        <w:t>УЧАСТНИКИ СОРЕВНОВАНИЙ</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Участниками городского конкурса являются команды-победители районных конкурсов юных инспекторов дв</w:t>
      </w:r>
      <w:r>
        <w:rPr>
          <w:sz w:val="28"/>
          <w:szCs w:val="28"/>
        </w:rPr>
        <w:t>ижения «Безопасное колесо - 2014</w:t>
      </w:r>
      <w:r w:rsidRPr="001542E9">
        <w:rPr>
          <w:sz w:val="28"/>
          <w:szCs w:val="28"/>
        </w:rPr>
        <w:t>».</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Команда состоит из обучающихся муниципальных общеобразовательных учреждений в возрасте 10 – 12 лет.</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lastRenderedPageBreak/>
        <w:t>Состав команды - 4 человека: два мальчика и две девочки. Допускаются к участию команды в неполном составе. В этом случае результаты учитываются только в личном зачёте.</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Каждая команда предоставляет в рабочую группу следующие документы: заверенную органами образования и ОГИБДД заявку на участие в соревнованиях, ксерокопию свидетельства о рождении.</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В случае выявления несоответствия между предоставленными командой документами и действительным возрастом участников соревнований команда принимает участие в соревнованиях вне конкурса. Остальные участники выступают только в личном зачете.</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 xml:space="preserve">Заявку об участии команды в городском конкурсе необходимо представить в организационный комитет (МАОУДОД «Детский автогородок», </w:t>
      </w:r>
      <w:r w:rsidR="00AA383C">
        <w:rPr>
          <w:sz w:val="28"/>
          <w:szCs w:val="28"/>
        </w:rPr>
        <w:t xml:space="preserve">                       </w:t>
      </w:r>
      <w:r w:rsidRPr="001542E9">
        <w:rPr>
          <w:sz w:val="28"/>
          <w:szCs w:val="28"/>
        </w:rPr>
        <w:t>ул. Д. Ковальчук,</w:t>
      </w:r>
      <w:r>
        <w:rPr>
          <w:sz w:val="28"/>
          <w:szCs w:val="28"/>
        </w:rPr>
        <w:t xml:space="preserve"> </w:t>
      </w:r>
      <w:r w:rsidRPr="001542E9">
        <w:rPr>
          <w:sz w:val="28"/>
          <w:szCs w:val="28"/>
        </w:rPr>
        <w:t xml:space="preserve">65а, тел. 225-92-48, </w:t>
      </w:r>
      <w:r w:rsidRPr="001542E9">
        <w:rPr>
          <w:sz w:val="28"/>
          <w:szCs w:val="28"/>
          <w:lang w:val="en-US"/>
        </w:rPr>
        <w:t>avtogorodok</w:t>
      </w:r>
      <w:r w:rsidRPr="001542E9">
        <w:rPr>
          <w:sz w:val="28"/>
          <w:szCs w:val="28"/>
        </w:rPr>
        <w:t>_</w:t>
      </w:r>
      <w:r w:rsidRPr="001542E9">
        <w:rPr>
          <w:sz w:val="28"/>
          <w:szCs w:val="28"/>
          <w:lang w:val="en-US"/>
        </w:rPr>
        <w:t>nsk</w:t>
      </w:r>
      <w:r w:rsidRPr="001542E9">
        <w:rPr>
          <w:sz w:val="28"/>
          <w:szCs w:val="28"/>
        </w:rPr>
        <w:t>@</w:t>
      </w:r>
      <w:r w:rsidRPr="001542E9">
        <w:rPr>
          <w:sz w:val="28"/>
          <w:szCs w:val="28"/>
          <w:lang w:val="en-US"/>
        </w:rPr>
        <w:t>nios</w:t>
      </w:r>
      <w:r w:rsidRPr="001542E9">
        <w:rPr>
          <w:sz w:val="28"/>
          <w:szCs w:val="28"/>
        </w:rPr>
        <w:t>.</w:t>
      </w:r>
      <w:r w:rsidRPr="001542E9">
        <w:rPr>
          <w:sz w:val="28"/>
          <w:szCs w:val="28"/>
          <w:lang w:val="en-US"/>
        </w:rPr>
        <w:t>ru</w:t>
      </w:r>
      <w:r>
        <w:rPr>
          <w:sz w:val="28"/>
          <w:szCs w:val="28"/>
        </w:rPr>
        <w:t xml:space="preserve">) не позднее </w:t>
      </w:r>
      <w:r w:rsidR="00AA383C">
        <w:rPr>
          <w:sz w:val="28"/>
          <w:szCs w:val="28"/>
        </w:rPr>
        <w:t xml:space="preserve">           </w:t>
      </w:r>
      <w:r>
        <w:rPr>
          <w:sz w:val="28"/>
          <w:szCs w:val="28"/>
        </w:rPr>
        <w:t>1 мая 2014</w:t>
      </w:r>
      <w:r w:rsidRPr="001542E9">
        <w:rPr>
          <w:sz w:val="28"/>
          <w:szCs w:val="28"/>
        </w:rPr>
        <w:t xml:space="preserve"> года.</w:t>
      </w:r>
    </w:p>
    <w:p w:rsidR="001542E9" w:rsidRPr="001542E9" w:rsidRDefault="001542E9" w:rsidP="001542E9">
      <w:pPr>
        <w:overflowPunct w:val="0"/>
        <w:autoSpaceDE w:val="0"/>
        <w:autoSpaceDN w:val="0"/>
        <w:adjustRightInd w:val="0"/>
        <w:jc w:val="both"/>
        <w:textAlignment w:val="baseline"/>
        <w:rPr>
          <w:sz w:val="28"/>
          <w:szCs w:val="28"/>
        </w:rPr>
      </w:pPr>
    </w:p>
    <w:p w:rsidR="001542E9" w:rsidRPr="001542E9" w:rsidRDefault="001542E9" w:rsidP="001542E9">
      <w:pPr>
        <w:overflowPunct w:val="0"/>
        <w:autoSpaceDE w:val="0"/>
        <w:autoSpaceDN w:val="0"/>
        <w:adjustRightInd w:val="0"/>
        <w:jc w:val="center"/>
        <w:textAlignment w:val="baseline"/>
        <w:outlineLvl w:val="0"/>
        <w:rPr>
          <w:sz w:val="28"/>
          <w:szCs w:val="28"/>
        </w:rPr>
      </w:pPr>
      <w:r w:rsidRPr="001542E9">
        <w:rPr>
          <w:sz w:val="28"/>
          <w:szCs w:val="28"/>
        </w:rPr>
        <w:t>ПРОГРАММА ГОРОДСКОГО КОНКУРСА</w:t>
      </w:r>
    </w:p>
    <w:p w:rsidR="008565CD" w:rsidRPr="008565CD" w:rsidRDefault="008565CD" w:rsidP="00F83BBF">
      <w:pPr>
        <w:overflowPunct w:val="0"/>
        <w:autoSpaceDE w:val="0"/>
        <w:autoSpaceDN w:val="0"/>
        <w:adjustRightInd w:val="0"/>
        <w:ind w:firstLine="709"/>
        <w:jc w:val="both"/>
        <w:textAlignment w:val="baseline"/>
        <w:outlineLvl w:val="0"/>
        <w:rPr>
          <w:sz w:val="28"/>
          <w:szCs w:val="28"/>
        </w:rPr>
      </w:pPr>
      <w:r w:rsidRPr="008565CD">
        <w:rPr>
          <w:sz w:val="28"/>
          <w:szCs w:val="28"/>
        </w:rPr>
        <w:t xml:space="preserve">Программа проведения финала Конкурса включает состязания (станции): </w:t>
      </w:r>
      <w:r w:rsidR="0063689E">
        <w:rPr>
          <w:sz w:val="28"/>
          <w:szCs w:val="28"/>
        </w:rPr>
        <w:t xml:space="preserve">   </w:t>
      </w:r>
      <w:r>
        <w:rPr>
          <w:sz w:val="28"/>
          <w:szCs w:val="28"/>
        </w:rPr>
        <w:t>4</w:t>
      </w:r>
      <w:r w:rsidRPr="008565CD">
        <w:rPr>
          <w:sz w:val="28"/>
          <w:szCs w:val="28"/>
        </w:rPr>
        <w:t xml:space="preserve"> – в командном зачете и творческий конкурс. Станции состоят из практических и теоретических заданий, которые в полном объеме доводятся до участников непосредственно перед началом состязаний на каждой станции.</w:t>
      </w:r>
    </w:p>
    <w:p w:rsidR="00F83BBF" w:rsidRPr="00F83BBF" w:rsidRDefault="001542E9" w:rsidP="00F83BBF">
      <w:pPr>
        <w:tabs>
          <w:tab w:val="left" w:pos="8460"/>
        </w:tabs>
        <w:ind w:firstLine="709"/>
        <w:jc w:val="both"/>
        <w:rPr>
          <w:sz w:val="28"/>
          <w:szCs w:val="28"/>
        </w:rPr>
      </w:pPr>
      <w:r w:rsidRPr="001542E9">
        <w:rPr>
          <w:sz w:val="28"/>
          <w:szCs w:val="28"/>
        </w:rPr>
        <w:t>1. </w:t>
      </w:r>
      <w:r w:rsidR="00F83BBF" w:rsidRPr="001542E9">
        <w:rPr>
          <w:sz w:val="28"/>
          <w:szCs w:val="28"/>
        </w:rPr>
        <w:t xml:space="preserve">«Знатоки ПДД»; </w:t>
      </w:r>
      <w:r w:rsidR="00F83BBF" w:rsidRPr="00F83BBF">
        <w:rPr>
          <w:sz w:val="28"/>
          <w:szCs w:val="28"/>
        </w:rPr>
        <w:t>индивидуальный теоретический экзамен на знание Правил дорожного движения Российской Федерации (далее – ПДД) с подведением командного результата;</w:t>
      </w:r>
    </w:p>
    <w:p w:rsidR="00F83BBF" w:rsidRPr="00F83BBF" w:rsidRDefault="001542E9" w:rsidP="00F83BBF">
      <w:pPr>
        <w:tabs>
          <w:tab w:val="left" w:pos="8460"/>
        </w:tabs>
        <w:ind w:firstLine="709"/>
        <w:jc w:val="both"/>
        <w:rPr>
          <w:sz w:val="28"/>
          <w:szCs w:val="28"/>
        </w:rPr>
      </w:pPr>
      <w:r w:rsidRPr="001542E9">
        <w:rPr>
          <w:sz w:val="28"/>
          <w:szCs w:val="28"/>
        </w:rPr>
        <w:t xml:space="preserve">2. Индивидуальный экзамен - «Основы </w:t>
      </w:r>
      <w:r w:rsidR="00F83BBF">
        <w:rPr>
          <w:sz w:val="28"/>
          <w:szCs w:val="28"/>
        </w:rPr>
        <w:t>безопасности жизнедеятельности»;</w:t>
      </w:r>
      <w:r w:rsidRPr="001542E9">
        <w:rPr>
          <w:sz w:val="28"/>
          <w:szCs w:val="28"/>
        </w:rPr>
        <w:t xml:space="preserve"> </w:t>
      </w:r>
      <w:r w:rsidR="00F83BBF" w:rsidRPr="00F83BBF">
        <w:rPr>
          <w:sz w:val="28"/>
          <w:szCs w:val="28"/>
        </w:rPr>
        <w:t>индивидуальный экзамен, включающий вопросы на знание основ оказания первой помощи и задачи по их практическому применению с подведением командного результата;</w:t>
      </w:r>
    </w:p>
    <w:p w:rsidR="00F83BBF" w:rsidRPr="00F83BBF" w:rsidRDefault="001542E9" w:rsidP="00F83BBF">
      <w:pPr>
        <w:tabs>
          <w:tab w:val="left" w:pos="8460"/>
        </w:tabs>
        <w:ind w:firstLine="709"/>
        <w:jc w:val="both"/>
        <w:rPr>
          <w:sz w:val="28"/>
          <w:szCs w:val="28"/>
        </w:rPr>
      </w:pPr>
      <w:r w:rsidRPr="001542E9">
        <w:rPr>
          <w:sz w:val="28"/>
          <w:szCs w:val="28"/>
        </w:rPr>
        <w:t>3. Вождение велосипеда в автогородке;</w:t>
      </w:r>
      <w:r w:rsidR="00F83BBF" w:rsidRPr="00F83BBF">
        <w:rPr>
          <w:sz w:val="28"/>
          <w:szCs w:val="28"/>
        </w:rPr>
        <w:t xml:space="preserve"> индивидуальное вождение велосипеда на специально оборудованной площадке с наличием дорожных знаков, разметки, светофорных объектов, пешеходных переходов, перекрестков с круговым и Т-образным движением с подведением командного результата;</w:t>
      </w:r>
    </w:p>
    <w:p w:rsidR="00F83BBF" w:rsidRDefault="001542E9" w:rsidP="00F83BBF">
      <w:pPr>
        <w:tabs>
          <w:tab w:val="left" w:pos="8460"/>
        </w:tabs>
        <w:ind w:firstLine="709"/>
        <w:jc w:val="both"/>
        <w:rPr>
          <w:sz w:val="28"/>
          <w:szCs w:val="28"/>
        </w:rPr>
      </w:pPr>
      <w:r w:rsidRPr="001542E9">
        <w:rPr>
          <w:sz w:val="28"/>
          <w:szCs w:val="28"/>
        </w:rPr>
        <w:t>4. Фигурное вождение велосипеда;</w:t>
      </w:r>
      <w:r w:rsidR="00F83BBF" w:rsidRPr="00F83BBF">
        <w:rPr>
          <w:sz w:val="28"/>
          <w:szCs w:val="28"/>
        </w:rPr>
        <w:t xml:space="preserve"> индивидуальное фигурное вождение велосипеда на специально оборудованной препятствиями площадке с подведением командного результата.</w:t>
      </w:r>
    </w:p>
    <w:p w:rsidR="00F83BBF" w:rsidRPr="00F83BBF" w:rsidRDefault="00F83BBF" w:rsidP="00F83BBF">
      <w:pPr>
        <w:tabs>
          <w:tab w:val="left" w:pos="8460"/>
        </w:tabs>
        <w:ind w:firstLine="709"/>
        <w:jc w:val="both"/>
        <w:rPr>
          <w:sz w:val="28"/>
          <w:szCs w:val="28"/>
          <w:lang w:val="x-none"/>
        </w:rPr>
      </w:pPr>
      <w:r w:rsidRPr="00F83BBF">
        <w:rPr>
          <w:sz w:val="28"/>
          <w:szCs w:val="28"/>
          <w:lang w:val="x-none"/>
        </w:rPr>
        <w:t>Творческий конкурс команд «Вместе – за безопасность дорожного движения» – представление агитационно-пропагандистского мероприятия по формированию у обучающихся навыков безопасного поведения на дорогах.</w:t>
      </w:r>
    </w:p>
    <w:p w:rsidR="00F83BBF" w:rsidRPr="00F83BBF" w:rsidRDefault="00F83BBF" w:rsidP="00F83BBF">
      <w:pPr>
        <w:tabs>
          <w:tab w:val="left" w:pos="8460"/>
        </w:tabs>
        <w:ind w:firstLine="709"/>
        <w:jc w:val="both"/>
        <w:rPr>
          <w:sz w:val="28"/>
          <w:szCs w:val="28"/>
          <w:lang w:val="x-none"/>
        </w:rPr>
      </w:pPr>
    </w:p>
    <w:p w:rsidR="001542E9" w:rsidRPr="001542E9" w:rsidRDefault="001542E9" w:rsidP="001542E9">
      <w:pPr>
        <w:overflowPunct w:val="0"/>
        <w:autoSpaceDE w:val="0"/>
        <w:autoSpaceDN w:val="0"/>
        <w:adjustRightInd w:val="0"/>
        <w:jc w:val="center"/>
        <w:textAlignment w:val="baseline"/>
        <w:outlineLvl w:val="0"/>
        <w:rPr>
          <w:sz w:val="28"/>
          <w:szCs w:val="28"/>
        </w:rPr>
      </w:pPr>
    </w:p>
    <w:p w:rsidR="001542E9" w:rsidRPr="00935DDF" w:rsidRDefault="001542E9" w:rsidP="001542E9">
      <w:pPr>
        <w:overflowPunct w:val="0"/>
        <w:autoSpaceDE w:val="0"/>
        <w:autoSpaceDN w:val="0"/>
        <w:adjustRightInd w:val="0"/>
        <w:jc w:val="center"/>
        <w:textAlignment w:val="baseline"/>
        <w:outlineLvl w:val="0"/>
        <w:rPr>
          <w:sz w:val="28"/>
          <w:szCs w:val="28"/>
        </w:rPr>
      </w:pPr>
      <w:r w:rsidRPr="00935DDF">
        <w:rPr>
          <w:sz w:val="28"/>
          <w:szCs w:val="28"/>
        </w:rPr>
        <w:t>УСЛОВИЯ ПРОВЕДЕНИЯ КОНКУРСА В ЛИЧНОМ ПЕРВЕНСТВЕ</w:t>
      </w:r>
    </w:p>
    <w:p w:rsidR="001D79A9" w:rsidRDefault="001542E9" w:rsidP="001542E9">
      <w:pPr>
        <w:tabs>
          <w:tab w:val="num" w:pos="993"/>
          <w:tab w:val="left" w:pos="8460"/>
        </w:tabs>
        <w:ind w:firstLine="709"/>
        <w:jc w:val="both"/>
        <w:rPr>
          <w:sz w:val="28"/>
          <w:szCs w:val="28"/>
        </w:rPr>
      </w:pPr>
      <w:r w:rsidRPr="001542E9">
        <w:rPr>
          <w:sz w:val="28"/>
          <w:szCs w:val="28"/>
        </w:rPr>
        <w:t>1. </w:t>
      </w:r>
      <w:r w:rsidR="001D79A9" w:rsidRPr="001542E9">
        <w:rPr>
          <w:sz w:val="28"/>
          <w:szCs w:val="28"/>
        </w:rPr>
        <w:t>«Знатоки ПДД»</w:t>
      </w:r>
      <w:r w:rsidR="001D79A9" w:rsidRPr="001D79A9">
        <w:rPr>
          <w:sz w:val="28"/>
          <w:szCs w:val="28"/>
        </w:rPr>
        <w:t xml:space="preserve"> проводится методом программированного контроля знаний.</w:t>
      </w:r>
    </w:p>
    <w:p w:rsidR="001D79A9" w:rsidRPr="001D79A9" w:rsidRDefault="001D79A9" w:rsidP="001D79A9">
      <w:pPr>
        <w:tabs>
          <w:tab w:val="num" w:pos="993"/>
          <w:tab w:val="left" w:pos="8460"/>
        </w:tabs>
        <w:ind w:firstLine="709"/>
        <w:jc w:val="both"/>
        <w:rPr>
          <w:sz w:val="28"/>
          <w:szCs w:val="28"/>
        </w:rPr>
      </w:pPr>
      <w:r w:rsidRPr="001D79A9">
        <w:rPr>
          <w:sz w:val="28"/>
          <w:szCs w:val="28"/>
        </w:rPr>
        <w:t xml:space="preserve">Состязания проводятся в закрытом помещении (аудитории), в котором располагаются </w:t>
      </w:r>
      <w:r>
        <w:rPr>
          <w:sz w:val="28"/>
          <w:szCs w:val="28"/>
        </w:rPr>
        <w:t xml:space="preserve">мультимедийный </w:t>
      </w:r>
      <w:r w:rsidRPr="001D79A9">
        <w:rPr>
          <w:sz w:val="28"/>
          <w:szCs w:val="28"/>
        </w:rPr>
        <w:t>экран, видеопроектор (позволяющий видеть изображение на экране при включенном искусственном освещении), компьютер. Напротив экрана расставляются не более</w:t>
      </w:r>
      <w:r>
        <w:rPr>
          <w:sz w:val="28"/>
          <w:szCs w:val="28"/>
        </w:rPr>
        <w:t xml:space="preserve"> 8</w:t>
      </w:r>
      <w:r w:rsidRPr="001D79A9">
        <w:rPr>
          <w:sz w:val="28"/>
          <w:szCs w:val="28"/>
        </w:rPr>
        <w:t xml:space="preserve"> столов для размещения за каждым </w:t>
      </w:r>
      <w:r w:rsidRPr="001D79A9">
        <w:rPr>
          <w:sz w:val="28"/>
          <w:szCs w:val="28"/>
        </w:rPr>
        <w:lastRenderedPageBreak/>
        <w:t xml:space="preserve">столом по одному участнику. На столах должны находиться специальные </w:t>
      </w:r>
      <w:r>
        <w:rPr>
          <w:sz w:val="28"/>
          <w:szCs w:val="28"/>
        </w:rPr>
        <w:t>пульты</w:t>
      </w:r>
      <w:r w:rsidRPr="001D79A9">
        <w:rPr>
          <w:sz w:val="28"/>
          <w:szCs w:val="28"/>
        </w:rPr>
        <w:t xml:space="preserve"> для ответов</w:t>
      </w:r>
      <w:r>
        <w:rPr>
          <w:sz w:val="28"/>
          <w:szCs w:val="28"/>
        </w:rPr>
        <w:t xml:space="preserve">. </w:t>
      </w:r>
      <w:r w:rsidRPr="001D79A9">
        <w:rPr>
          <w:sz w:val="28"/>
          <w:szCs w:val="28"/>
        </w:rPr>
        <w:t>На станцию прибывают одновременно не более</w:t>
      </w:r>
      <w:r>
        <w:rPr>
          <w:sz w:val="28"/>
          <w:szCs w:val="28"/>
        </w:rPr>
        <w:t xml:space="preserve"> 2</w:t>
      </w:r>
      <w:r w:rsidRPr="001D79A9">
        <w:rPr>
          <w:sz w:val="28"/>
          <w:szCs w:val="28"/>
        </w:rPr>
        <w:t>-х команд согласно программе финала Конкурса. Сопровождающие на станцию не допускаются</w:t>
      </w:r>
      <w:r>
        <w:rPr>
          <w:sz w:val="28"/>
          <w:szCs w:val="28"/>
        </w:rPr>
        <w:t>.</w:t>
      </w:r>
    </w:p>
    <w:p w:rsidR="00680166" w:rsidRDefault="00680166" w:rsidP="00680166">
      <w:pPr>
        <w:tabs>
          <w:tab w:val="num" w:pos="993"/>
          <w:tab w:val="left" w:pos="8460"/>
        </w:tabs>
        <w:ind w:firstLine="709"/>
        <w:jc w:val="both"/>
        <w:rPr>
          <w:sz w:val="28"/>
          <w:szCs w:val="28"/>
        </w:rPr>
      </w:pPr>
      <w:r w:rsidRPr="00680166">
        <w:rPr>
          <w:sz w:val="28"/>
          <w:szCs w:val="28"/>
        </w:rPr>
        <w:t xml:space="preserve">Для проведения состязаний на первой станции готовятся </w:t>
      </w:r>
      <w:r>
        <w:rPr>
          <w:sz w:val="28"/>
          <w:szCs w:val="28"/>
        </w:rPr>
        <w:t>20 заданий (вопросов</w:t>
      </w:r>
      <w:r w:rsidR="00AB641F">
        <w:rPr>
          <w:sz w:val="28"/>
          <w:szCs w:val="28"/>
        </w:rPr>
        <w:t>),</w:t>
      </w:r>
      <w:r>
        <w:rPr>
          <w:sz w:val="28"/>
          <w:szCs w:val="28"/>
        </w:rPr>
        <w:t xml:space="preserve"> </w:t>
      </w:r>
      <w:r w:rsidRPr="00680166">
        <w:rPr>
          <w:sz w:val="28"/>
          <w:szCs w:val="28"/>
        </w:rPr>
        <w:t>которы</w:t>
      </w:r>
      <w:r>
        <w:rPr>
          <w:sz w:val="28"/>
          <w:szCs w:val="28"/>
        </w:rPr>
        <w:t>е</w:t>
      </w:r>
      <w:r w:rsidRPr="00680166">
        <w:rPr>
          <w:sz w:val="28"/>
          <w:szCs w:val="28"/>
        </w:rPr>
        <w:t xml:space="preserve"> </w:t>
      </w:r>
      <w:r>
        <w:rPr>
          <w:sz w:val="28"/>
          <w:szCs w:val="28"/>
        </w:rPr>
        <w:t>выводятся на экран</w:t>
      </w:r>
      <w:r w:rsidRPr="00680166">
        <w:rPr>
          <w:sz w:val="28"/>
          <w:szCs w:val="28"/>
        </w:rPr>
        <w:t xml:space="preserve"> непосредственно перед началом состязаний. На решение каждого вопроса дается не более 30 секунд.</w:t>
      </w:r>
    </w:p>
    <w:p w:rsidR="00AB641F" w:rsidRPr="00AB641F" w:rsidRDefault="00AB641F" w:rsidP="00AB641F">
      <w:pPr>
        <w:tabs>
          <w:tab w:val="num" w:pos="993"/>
          <w:tab w:val="left" w:pos="8460"/>
        </w:tabs>
        <w:ind w:firstLine="709"/>
        <w:jc w:val="both"/>
        <w:rPr>
          <w:sz w:val="28"/>
          <w:szCs w:val="28"/>
        </w:rPr>
      </w:pPr>
      <w:r w:rsidRPr="00AB641F">
        <w:rPr>
          <w:sz w:val="28"/>
          <w:szCs w:val="28"/>
        </w:rPr>
        <w:t>В случае выявления неисправности автоматизированного комплекса в ходе состязания</w:t>
      </w:r>
      <w:r w:rsidR="00AE755E">
        <w:rPr>
          <w:sz w:val="28"/>
          <w:szCs w:val="28"/>
        </w:rPr>
        <w:t>, результаты</w:t>
      </w:r>
      <w:r w:rsidRPr="00AB641F">
        <w:rPr>
          <w:sz w:val="28"/>
          <w:szCs w:val="28"/>
        </w:rPr>
        <w:t xml:space="preserve"> конкурса аннулируется, и состязание проводится вновь.</w:t>
      </w:r>
    </w:p>
    <w:p w:rsidR="00AB641F" w:rsidRPr="00AB641F" w:rsidRDefault="00AB641F" w:rsidP="00AB641F">
      <w:pPr>
        <w:spacing w:line="360" w:lineRule="auto"/>
        <w:ind w:firstLine="709"/>
        <w:jc w:val="both"/>
        <w:rPr>
          <w:color w:val="000000"/>
          <w:sz w:val="28"/>
          <w:szCs w:val="28"/>
        </w:rPr>
      </w:pPr>
      <w:r w:rsidRPr="00AB641F">
        <w:rPr>
          <w:color w:val="000000"/>
          <w:sz w:val="28"/>
          <w:szCs w:val="28"/>
        </w:rPr>
        <w:t>Задания на знание ПДД</w:t>
      </w:r>
      <w:r>
        <w:rPr>
          <w:color w:val="000000"/>
          <w:sz w:val="28"/>
          <w:szCs w:val="28"/>
        </w:rPr>
        <w:t xml:space="preserve"> включают в себя:</w:t>
      </w:r>
    </w:p>
    <w:p w:rsidR="00AB641F" w:rsidRPr="00AB641F" w:rsidRDefault="00AB641F" w:rsidP="00AB641F">
      <w:pPr>
        <w:tabs>
          <w:tab w:val="num" w:pos="993"/>
          <w:tab w:val="left" w:pos="8460"/>
        </w:tabs>
        <w:ind w:firstLine="709"/>
        <w:jc w:val="both"/>
        <w:rPr>
          <w:sz w:val="28"/>
          <w:szCs w:val="28"/>
        </w:rPr>
      </w:pPr>
      <w:r w:rsidRPr="00AB641F">
        <w:rPr>
          <w:sz w:val="28"/>
          <w:szCs w:val="28"/>
        </w:rPr>
        <w:t>8 задач на знание очередности проезда перекрестка транспортными средствами</w:t>
      </w:r>
      <w:r>
        <w:rPr>
          <w:sz w:val="28"/>
          <w:szCs w:val="28"/>
        </w:rPr>
        <w:t xml:space="preserve">. </w:t>
      </w:r>
      <w:r w:rsidRPr="00AB641F">
        <w:rPr>
          <w:sz w:val="28"/>
          <w:szCs w:val="28"/>
        </w:rPr>
        <w:t>Задачи будут предложены с вариантами ответов, один или два из которых верные;</w:t>
      </w:r>
    </w:p>
    <w:p w:rsidR="00AB641F" w:rsidRPr="00AB641F" w:rsidRDefault="00AB641F" w:rsidP="00AB641F">
      <w:pPr>
        <w:tabs>
          <w:tab w:val="num" w:pos="993"/>
          <w:tab w:val="left" w:pos="8460"/>
        </w:tabs>
        <w:ind w:firstLine="709"/>
        <w:jc w:val="both"/>
        <w:rPr>
          <w:sz w:val="28"/>
          <w:szCs w:val="28"/>
        </w:rPr>
      </w:pPr>
      <w:r>
        <w:rPr>
          <w:sz w:val="28"/>
          <w:szCs w:val="28"/>
        </w:rPr>
        <w:t>4</w:t>
      </w:r>
      <w:r w:rsidR="00AE755E">
        <w:rPr>
          <w:sz w:val="28"/>
          <w:szCs w:val="28"/>
        </w:rPr>
        <w:t> </w:t>
      </w:r>
      <w:r w:rsidRPr="00AB641F">
        <w:rPr>
          <w:sz w:val="28"/>
          <w:szCs w:val="28"/>
        </w:rPr>
        <w:t>задачи на знание сигналов регулировщика</w:t>
      </w:r>
      <w:r w:rsidR="005F3A7F">
        <w:rPr>
          <w:sz w:val="28"/>
          <w:szCs w:val="28"/>
        </w:rPr>
        <w:t xml:space="preserve"> и светофоров</w:t>
      </w:r>
      <w:r w:rsidRPr="00AB641F">
        <w:rPr>
          <w:sz w:val="28"/>
          <w:szCs w:val="28"/>
        </w:rPr>
        <w:t>. Задачи будут предложены с вариантами ответов, один или два из которых верные;</w:t>
      </w:r>
    </w:p>
    <w:p w:rsidR="00AB641F" w:rsidRDefault="00AB641F" w:rsidP="00AB641F">
      <w:pPr>
        <w:tabs>
          <w:tab w:val="num" w:pos="993"/>
          <w:tab w:val="left" w:pos="8460"/>
        </w:tabs>
        <w:ind w:firstLine="709"/>
        <w:jc w:val="both"/>
        <w:rPr>
          <w:sz w:val="28"/>
          <w:szCs w:val="28"/>
        </w:rPr>
      </w:pPr>
      <w:r>
        <w:rPr>
          <w:sz w:val="28"/>
          <w:szCs w:val="28"/>
        </w:rPr>
        <w:t>4</w:t>
      </w:r>
      <w:r w:rsidR="00AE755E">
        <w:rPr>
          <w:sz w:val="28"/>
          <w:szCs w:val="28"/>
        </w:rPr>
        <w:t> </w:t>
      </w:r>
      <w:r w:rsidRPr="00AB641F">
        <w:rPr>
          <w:sz w:val="28"/>
          <w:szCs w:val="28"/>
        </w:rPr>
        <w:t>задачи на знание дорожных знаков. Задачи будут предложены с вариантами ответов, один или два из которых верные.</w:t>
      </w:r>
    </w:p>
    <w:p w:rsidR="00AE755E" w:rsidRPr="00AB641F" w:rsidRDefault="00AE755E" w:rsidP="00AB641F">
      <w:pPr>
        <w:tabs>
          <w:tab w:val="num" w:pos="993"/>
          <w:tab w:val="left" w:pos="8460"/>
        </w:tabs>
        <w:ind w:firstLine="709"/>
        <w:jc w:val="both"/>
        <w:rPr>
          <w:sz w:val="28"/>
          <w:szCs w:val="28"/>
        </w:rPr>
      </w:pPr>
      <w:r>
        <w:rPr>
          <w:sz w:val="28"/>
          <w:szCs w:val="28"/>
        </w:rPr>
        <w:t>4 задачи на знание правил безопасного поведения пешеходов – велосипедистов на различных участков дорог, а также пассажиров в различных транспортных средствах.</w:t>
      </w:r>
    </w:p>
    <w:p w:rsidR="00AB641F" w:rsidRPr="00AB641F" w:rsidRDefault="00030FCE" w:rsidP="00AB641F">
      <w:pPr>
        <w:tabs>
          <w:tab w:val="num" w:pos="993"/>
          <w:tab w:val="left" w:pos="8460"/>
        </w:tabs>
        <w:ind w:firstLine="709"/>
        <w:jc w:val="both"/>
        <w:rPr>
          <w:sz w:val="28"/>
          <w:szCs w:val="28"/>
        </w:rPr>
      </w:pPr>
      <w:r>
        <w:rPr>
          <w:sz w:val="28"/>
          <w:szCs w:val="28"/>
        </w:rPr>
        <w:t xml:space="preserve">За каждое </w:t>
      </w:r>
      <w:r w:rsidR="00AB641F" w:rsidRPr="00AB641F">
        <w:rPr>
          <w:sz w:val="28"/>
          <w:szCs w:val="28"/>
        </w:rPr>
        <w:t>верно в</w:t>
      </w:r>
      <w:r>
        <w:rPr>
          <w:sz w:val="28"/>
          <w:szCs w:val="28"/>
        </w:rPr>
        <w:t>ыполненное задание начисляется 10</w:t>
      </w:r>
      <w:r w:rsidR="00AB641F" w:rsidRPr="00AB641F">
        <w:rPr>
          <w:sz w:val="28"/>
          <w:szCs w:val="28"/>
        </w:rPr>
        <w:t xml:space="preserve"> балл</w:t>
      </w:r>
      <w:r>
        <w:rPr>
          <w:sz w:val="28"/>
          <w:szCs w:val="28"/>
        </w:rPr>
        <w:t>ов</w:t>
      </w:r>
      <w:r w:rsidR="00AB641F" w:rsidRPr="00AB641F">
        <w:rPr>
          <w:sz w:val="28"/>
          <w:szCs w:val="28"/>
        </w:rPr>
        <w:t>.</w:t>
      </w:r>
    </w:p>
    <w:p w:rsidR="00AB641F" w:rsidRPr="00AB641F" w:rsidRDefault="00AB641F" w:rsidP="00AB641F">
      <w:pPr>
        <w:tabs>
          <w:tab w:val="num" w:pos="993"/>
          <w:tab w:val="left" w:pos="8460"/>
        </w:tabs>
        <w:ind w:firstLine="709"/>
        <w:jc w:val="both"/>
        <w:rPr>
          <w:sz w:val="28"/>
          <w:szCs w:val="28"/>
        </w:rPr>
      </w:pPr>
      <w:r w:rsidRPr="00AB641F">
        <w:rPr>
          <w:sz w:val="28"/>
          <w:szCs w:val="28"/>
        </w:rPr>
        <w:t xml:space="preserve">За нарушение дисциплины во время выполнения заданий (разговоры с другими участниками Конкурса, подсказки, использование шпаргалок, споры с судьей и т.д.) </w:t>
      </w:r>
      <w:r w:rsidR="00935DDF">
        <w:rPr>
          <w:sz w:val="28"/>
          <w:szCs w:val="28"/>
        </w:rPr>
        <w:t xml:space="preserve"> </w:t>
      </w:r>
      <w:r w:rsidRPr="00AB641F">
        <w:rPr>
          <w:sz w:val="28"/>
          <w:szCs w:val="28"/>
        </w:rPr>
        <w:t>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1542E9" w:rsidRDefault="001542E9" w:rsidP="001542E9">
      <w:pPr>
        <w:tabs>
          <w:tab w:val="num" w:pos="993"/>
          <w:tab w:val="left" w:pos="8460"/>
        </w:tabs>
        <w:ind w:firstLine="709"/>
        <w:jc w:val="both"/>
        <w:rPr>
          <w:sz w:val="28"/>
          <w:szCs w:val="28"/>
        </w:rPr>
      </w:pPr>
      <w:r w:rsidRPr="001542E9">
        <w:rPr>
          <w:sz w:val="28"/>
          <w:szCs w:val="28"/>
        </w:rPr>
        <w:t>Победителями становятся участники, правильно ответившие на наибольшее количество вопросов. При равенстве очков первенство отдается участнику, затратившему на ответы меньшее время. За нарушение порядка во время выполнения заданий (разговоры друг другом, подсказки, споры с судьей и т.д.) вычитается по одному бонусу у конкретного участника.</w:t>
      </w:r>
    </w:p>
    <w:p w:rsidR="00AB641F" w:rsidRPr="001542E9" w:rsidRDefault="00AB641F" w:rsidP="001542E9">
      <w:pPr>
        <w:tabs>
          <w:tab w:val="num" w:pos="993"/>
          <w:tab w:val="left" w:pos="8460"/>
        </w:tabs>
        <w:ind w:firstLine="709"/>
        <w:jc w:val="both"/>
        <w:rPr>
          <w:sz w:val="28"/>
          <w:szCs w:val="28"/>
        </w:rPr>
      </w:pPr>
    </w:p>
    <w:p w:rsidR="001542E9" w:rsidRPr="001542E9" w:rsidRDefault="001542E9" w:rsidP="001542E9">
      <w:pPr>
        <w:tabs>
          <w:tab w:val="num" w:pos="993"/>
          <w:tab w:val="left" w:pos="8460"/>
        </w:tabs>
        <w:ind w:firstLine="709"/>
        <w:jc w:val="both"/>
        <w:rPr>
          <w:sz w:val="28"/>
          <w:szCs w:val="28"/>
        </w:rPr>
      </w:pPr>
      <w:r w:rsidRPr="001542E9">
        <w:rPr>
          <w:sz w:val="28"/>
          <w:szCs w:val="28"/>
        </w:rPr>
        <w:t xml:space="preserve">2. Оказание доврачебной медицинской помощи проводится по билетам. Билет состоит из 3 блоков, в нём содержатся 5 вопросов на знание основ оказания первой доврачебной помощи, 1 вопрос по применению средств, имеющихся в автомобильной аптечке и одно практическое задание по применению подручных средств для оказания первой доврачебной помощи. Общее время на подготовку </w:t>
      </w:r>
      <w:r w:rsidRPr="007C4CDB">
        <w:rPr>
          <w:sz w:val="28"/>
          <w:szCs w:val="28"/>
        </w:rPr>
        <w:t>ответов и выполнение задания – 10 минут. Участник должен знать</w:t>
      </w:r>
      <w:r w:rsidR="007C4CDB" w:rsidRPr="007C4CDB">
        <w:rPr>
          <w:sz w:val="28"/>
          <w:szCs w:val="28"/>
        </w:rPr>
        <w:t>,</w:t>
      </w:r>
      <w:r w:rsidR="007728B5" w:rsidRPr="007C4CDB">
        <w:rPr>
          <w:sz w:val="28"/>
          <w:szCs w:val="28"/>
        </w:rPr>
        <w:t xml:space="preserve"> как оказать первую медицинскую помощь при ранах, </w:t>
      </w:r>
      <w:r w:rsidRPr="007C4CDB">
        <w:rPr>
          <w:sz w:val="28"/>
          <w:szCs w:val="28"/>
        </w:rPr>
        <w:t xml:space="preserve"> </w:t>
      </w:r>
      <w:r w:rsidR="007C4CDB" w:rsidRPr="007C4CDB">
        <w:rPr>
          <w:sz w:val="28"/>
          <w:szCs w:val="28"/>
        </w:rPr>
        <w:t xml:space="preserve">кровотечениях, переломах, ожогах, обморожениях, травмах головы, грудной клетки, живота, шоке, обмороке, </w:t>
      </w:r>
      <w:r w:rsidRPr="007C4CDB">
        <w:rPr>
          <w:sz w:val="28"/>
          <w:szCs w:val="28"/>
        </w:rPr>
        <w:t>виды</w:t>
      </w:r>
      <w:r w:rsidR="007C4CDB" w:rsidRPr="007C4CDB">
        <w:rPr>
          <w:sz w:val="28"/>
          <w:szCs w:val="28"/>
        </w:rPr>
        <w:t xml:space="preserve"> транспортировки пострадавших. </w:t>
      </w:r>
      <w:r w:rsidRPr="007C4CDB">
        <w:rPr>
          <w:sz w:val="28"/>
          <w:szCs w:val="28"/>
        </w:rPr>
        <w:t xml:space="preserve"> Задание оценивается по балльной системе </w:t>
      </w:r>
      <w:r w:rsidRPr="001542E9">
        <w:rPr>
          <w:sz w:val="28"/>
          <w:szCs w:val="28"/>
        </w:rPr>
        <w:t xml:space="preserve">отдельно по теоретической и практической части этапа. Победителями становятся участники, набравшие наибольшее количество баллов по сумме теоретической и практической части. Если участник не уложился в контрольное время, то каждый нерешенный вопрос засчитывается как неправильный. В случае равенства суммы баллов первенство отдается участнику, затратившему на ответы и выполнение </w:t>
      </w:r>
      <w:r w:rsidRPr="001542E9">
        <w:rPr>
          <w:sz w:val="28"/>
          <w:szCs w:val="28"/>
        </w:rPr>
        <w:lastRenderedPageBreak/>
        <w:t>практического задания наименьшее время. За каждое замечание в адрес нарушителя дисциплины во время нахождения в классах «Теория» и «Практика» (переговоры друг с другом во время выполнения заданий, подсказки, споры с судьями, использование шпаргалок и т.д.) дополнительно снимается по одному бонусу с конкретных участников. Сопровождающие на данный этап не допускаются. Этап проводится в закрытом помещении, условно поделенном на</w:t>
      </w:r>
      <w:r w:rsidR="003527A4">
        <w:rPr>
          <w:sz w:val="28"/>
          <w:szCs w:val="28"/>
        </w:rPr>
        <w:t xml:space="preserve">   </w:t>
      </w:r>
      <w:r w:rsidRPr="001542E9">
        <w:rPr>
          <w:sz w:val="28"/>
          <w:szCs w:val="28"/>
        </w:rPr>
        <w:t xml:space="preserve"> 2 части: класс «Теории» и класс «Практики».</w:t>
      </w:r>
    </w:p>
    <w:p w:rsidR="001542E9" w:rsidRPr="001542E9" w:rsidRDefault="001542E9" w:rsidP="001542E9">
      <w:pPr>
        <w:tabs>
          <w:tab w:val="num" w:pos="993"/>
          <w:tab w:val="left" w:pos="8460"/>
        </w:tabs>
        <w:ind w:firstLine="709"/>
        <w:jc w:val="both"/>
        <w:rPr>
          <w:sz w:val="28"/>
          <w:szCs w:val="28"/>
        </w:rPr>
      </w:pPr>
      <w:r w:rsidRPr="001542E9">
        <w:rPr>
          <w:sz w:val="28"/>
          <w:szCs w:val="28"/>
        </w:rPr>
        <w:t xml:space="preserve">3. Фигурное вождение на велосипеде. Соревнование проходит на своих велосипедах типа «Форвард», где на расстоянии не менее 3-х метров, последовательно друг за другом расставлены различные препятствия. </w:t>
      </w:r>
    </w:p>
    <w:p w:rsidR="001542E9" w:rsidRPr="001542E9" w:rsidRDefault="001542E9" w:rsidP="001542E9">
      <w:pPr>
        <w:tabs>
          <w:tab w:val="num" w:pos="993"/>
          <w:tab w:val="left" w:pos="8460"/>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142387" w:rsidRPr="001542E9" w:rsidTr="00142387">
        <w:tc>
          <w:tcPr>
            <w:tcW w:w="7621" w:type="dxa"/>
          </w:tcPr>
          <w:p w:rsidR="00142387" w:rsidRPr="001542E9" w:rsidRDefault="00142387" w:rsidP="001542E9">
            <w:pPr>
              <w:tabs>
                <w:tab w:val="left" w:pos="8460"/>
              </w:tabs>
              <w:jc w:val="center"/>
              <w:outlineLvl w:val="0"/>
              <w:rPr>
                <w:sz w:val="28"/>
                <w:szCs w:val="28"/>
              </w:rPr>
            </w:pPr>
            <w:r>
              <w:rPr>
                <w:sz w:val="28"/>
                <w:szCs w:val="28"/>
              </w:rPr>
              <w:t>Вид нарушения</w:t>
            </w:r>
          </w:p>
        </w:tc>
        <w:tc>
          <w:tcPr>
            <w:tcW w:w="2410" w:type="dxa"/>
          </w:tcPr>
          <w:p w:rsidR="00142387" w:rsidRPr="001542E9" w:rsidRDefault="00142387" w:rsidP="001542E9">
            <w:pPr>
              <w:tabs>
                <w:tab w:val="left" w:pos="8460"/>
              </w:tabs>
              <w:jc w:val="both"/>
              <w:outlineLvl w:val="0"/>
              <w:rPr>
                <w:sz w:val="28"/>
                <w:szCs w:val="28"/>
              </w:rPr>
            </w:pPr>
            <w:r w:rsidRPr="001542E9">
              <w:rPr>
                <w:sz w:val="28"/>
                <w:szCs w:val="28"/>
              </w:rPr>
              <w:t>Штрафные баллы</w:t>
            </w:r>
          </w:p>
        </w:tc>
      </w:tr>
      <w:tr w:rsidR="00142387" w:rsidRPr="001542E9" w:rsidTr="00142387">
        <w:tc>
          <w:tcPr>
            <w:tcW w:w="7621" w:type="dxa"/>
          </w:tcPr>
          <w:p w:rsidR="00142387" w:rsidRPr="001542E9" w:rsidRDefault="00142387" w:rsidP="001542E9">
            <w:pPr>
              <w:tabs>
                <w:tab w:val="left" w:pos="8460"/>
              </w:tabs>
              <w:jc w:val="both"/>
              <w:outlineLvl w:val="0"/>
              <w:rPr>
                <w:sz w:val="28"/>
                <w:szCs w:val="28"/>
                <w:u w:val="single"/>
              </w:rPr>
            </w:pPr>
            <w:r w:rsidRPr="001542E9">
              <w:rPr>
                <w:sz w:val="28"/>
                <w:szCs w:val="28"/>
              </w:rPr>
              <w:t>Пропуск препятствий</w:t>
            </w:r>
          </w:p>
        </w:tc>
        <w:tc>
          <w:tcPr>
            <w:tcW w:w="2410" w:type="dxa"/>
          </w:tcPr>
          <w:p w:rsidR="00142387" w:rsidRPr="001542E9" w:rsidRDefault="00142387" w:rsidP="00142387">
            <w:pPr>
              <w:tabs>
                <w:tab w:val="left" w:pos="8460"/>
              </w:tabs>
              <w:jc w:val="center"/>
              <w:outlineLvl w:val="0"/>
              <w:rPr>
                <w:sz w:val="28"/>
                <w:szCs w:val="28"/>
                <w:u w:val="single"/>
              </w:rPr>
            </w:pPr>
            <w:r w:rsidRPr="001542E9">
              <w:rPr>
                <w:sz w:val="28"/>
                <w:szCs w:val="28"/>
              </w:rPr>
              <w:t>5</w:t>
            </w:r>
          </w:p>
        </w:tc>
      </w:tr>
      <w:tr w:rsidR="00142387" w:rsidRPr="001542E9" w:rsidTr="00142387">
        <w:tc>
          <w:tcPr>
            <w:tcW w:w="7621" w:type="dxa"/>
          </w:tcPr>
          <w:p w:rsidR="00142387" w:rsidRPr="001542E9" w:rsidRDefault="00142387" w:rsidP="001542E9">
            <w:pPr>
              <w:tabs>
                <w:tab w:val="left" w:pos="8460"/>
              </w:tabs>
              <w:jc w:val="both"/>
              <w:outlineLvl w:val="0"/>
              <w:rPr>
                <w:sz w:val="28"/>
                <w:szCs w:val="28"/>
              </w:rPr>
            </w:pPr>
            <w:r w:rsidRPr="001542E9">
              <w:rPr>
                <w:sz w:val="28"/>
                <w:szCs w:val="28"/>
              </w:rPr>
              <w:t>Касание земли двумя ногами (падение с велосипеда)</w:t>
            </w:r>
          </w:p>
        </w:tc>
        <w:tc>
          <w:tcPr>
            <w:tcW w:w="2410" w:type="dxa"/>
          </w:tcPr>
          <w:p w:rsidR="00142387" w:rsidRPr="001542E9" w:rsidRDefault="00142387" w:rsidP="00142387">
            <w:pPr>
              <w:tabs>
                <w:tab w:val="left" w:pos="8460"/>
              </w:tabs>
              <w:jc w:val="center"/>
              <w:outlineLvl w:val="0"/>
              <w:rPr>
                <w:sz w:val="28"/>
                <w:szCs w:val="28"/>
              </w:rPr>
            </w:pPr>
            <w:r w:rsidRPr="001542E9">
              <w:rPr>
                <w:sz w:val="28"/>
                <w:szCs w:val="28"/>
              </w:rPr>
              <w:t>5</w:t>
            </w:r>
          </w:p>
        </w:tc>
      </w:tr>
      <w:tr w:rsidR="00142387" w:rsidRPr="001542E9" w:rsidTr="00142387">
        <w:tc>
          <w:tcPr>
            <w:tcW w:w="7621" w:type="dxa"/>
          </w:tcPr>
          <w:p w:rsidR="00142387" w:rsidRPr="001542E9" w:rsidRDefault="00142387" w:rsidP="001542E9">
            <w:pPr>
              <w:tabs>
                <w:tab w:val="left" w:pos="8460"/>
              </w:tabs>
              <w:jc w:val="both"/>
              <w:outlineLvl w:val="0"/>
              <w:rPr>
                <w:sz w:val="28"/>
                <w:szCs w:val="28"/>
              </w:rPr>
            </w:pPr>
            <w:r w:rsidRPr="001542E9">
              <w:rPr>
                <w:sz w:val="28"/>
                <w:szCs w:val="28"/>
              </w:rPr>
              <w:t>Неполный проезд через препятствие (съезд с доски, пропуск одной части препятствия, касание частью тела либо частью велосипеда препятствия вне предусмотренных случаях)</w:t>
            </w:r>
          </w:p>
        </w:tc>
        <w:tc>
          <w:tcPr>
            <w:tcW w:w="2410" w:type="dxa"/>
          </w:tcPr>
          <w:p w:rsidR="00142387" w:rsidRPr="001542E9" w:rsidRDefault="00142387" w:rsidP="00142387">
            <w:pPr>
              <w:tabs>
                <w:tab w:val="left" w:pos="8460"/>
              </w:tabs>
              <w:jc w:val="center"/>
              <w:outlineLvl w:val="0"/>
              <w:rPr>
                <w:sz w:val="28"/>
                <w:szCs w:val="28"/>
              </w:rPr>
            </w:pPr>
            <w:r w:rsidRPr="001542E9">
              <w:rPr>
                <w:sz w:val="28"/>
                <w:szCs w:val="28"/>
              </w:rPr>
              <w:t>3</w:t>
            </w:r>
          </w:p>
        </w:tc>
      </w:tr>
      <w:tr w:rsidR="00142387" w:rsidRPr="001542E9" w:rsidTr="00142387">
        <w:tc>
          <w:tcPr>
            <w:tcW w:w="7621" w:type="dxa"/>
          </w:tcPr>
          <w:p w:rsidR="00142387" w:rsidRPr="001542E9" w:rsidRDefault="00142387" w:rsidP="001542E9">
            <w:pPr>
              <w:tabs>
                <w:tab w:val="left" w:pos="8460"/>
              </w:tabs>
              <w:jc w:val="both"/>
              <w:outlineLvl w:val="0"/>
              <w:rPr>
                <w:sz w:val="28"/>
                <w:szCs w:val="28"/>
              </w:rPr>
            </w:pPr>
            <w:r w:rsidRPr="001542E9">
              <w:rPr>
                <w:sz w:val="28"/>
                <w:szCs w:val="28"/>
              </w:rPr>
              <w:t>Пропуск или касание кегли (конуса) при слаломе (оценивается каждая кегля, конус)</w:t>
            </w:r>
          </w:p>
        </w:tc>
        <w:tc>
          <w:tcPr>
            <w:tcW w:w="2410" w:type="dxa"/>
          </w:tcPr>
          <w:p w:rsidR="00142387" w:rsidRPr="001542E9" w:rsidRDefault="00142387" w:rsidP="00142387">
            <w:pPr>
              <w:tabs>
                <w:tab w:val="left" w:pos="8460"/>
              </w:tabs>
              <w:jc w:val="center"/>
              <w:outlineLvl w:val="0"/>
              <w:rPr>
                <w:sz w:val="28"/>
                <w:szCs w:val="28"/>
              </w:rPr>
            </w:pPr>
            <w:r w:rsidRPr="001542E9">
              <w:rPr>
                <w:sz w:val="28"/>
                <w:szCs w:val="28"/>
              </w:rPr>
              <w:t>5</w:t>
            </w:r>
          </w:p>
        </w:tc>
      </w:tr>
      <w:tr w:rsidR="00142387" w:rsidRPr="001542E9" w:rsidTr="00142387">
        <w:tc>
          <w:tcPr>
            <w:tcW w:w="7621" w:type="dxa"/>
          </w:tcPr>
          <w:p w:rsidR="00142387" w:rsidRPr="001542E9" w:rsidRDefault="00142387" w:rsidP="001542E9">
            <w:pPr>
              <w:tabs>
                <w:tab w:val="left" w:pos="8460"/>
              </w:tabs>
              <w:jc w:val="both"/>
              <w:outlineLvl w:val="0"/>
              <w:rPr>
                <w:sz w:val="28"/>
                <w:szCs w:val="28"/>
              </w:rPr>
            </w:pPr>
            <w:r w:rsidRPr="001542E9">
              <w:rPr>
                <w:sz w:val="28"/>
                <w:szCs w:val="28"/>
              </w:rPr>
              <w:t>Выезд за территорию обозначенной трассы, где расположено препятствие (фигура)</w:t>
            </w:r>
          </w:p>
        </w:tc>
        <w:tc>
          <w:tcPr>
            <w:tcW w:w="2410" w:type="dxa"/>
          </w:tcPr>
          <w:p w:rsidR="00142387" w:rsidRPr="001542E9" w:rsidRDefault="00142387" w:rsidP="00142387">
            <w:pPr>
              <w:tabs>
                <w:tab w:val="left" w:pos="8460"/>
              </w:tabs>
              <w:jc w:val="center"/>
              <w:outlineLvl w:val="0"/>
              <w:rPr>
                <w:sz w:val="28"/>
                <w:szCs w:val="28"/>
              </w:rPr>
            </w:pPr>
            <w:r w:rsidRPr="001542E9">
              <w:rPr>
                <w:sz w:val="28"/>
                <w:szCs w:val="28"/>
              </w:rPr>
              <w:t>1</w:t>
            </w:r>
          </w:p>
        </w:tc>
      </w:tr>
      <w:tr w:rsidR="00142387" w:rsidRPr="001542E9" w:rsidTr="00142387">
        <w:tc>
          <w:tcPr>
            <w:tcW w:w="7621" w:type="dxa"/>
          </w:tcPr>
          <w:p w:rsidR="00142387" w:rsidRPr="001542E9" w:rsidRDefault="00142387" w:rsidP="001542E9">
            <w:pPr>
              <w:tabs>
                <w:tab w:val="left" w:pos="8460"/>
              </w:tabs>
              <w:jc w:val="both"/>
              <w:outlineLvl w:val="0"/>
              <w:rPr>
                <w:sz w:val="28"/>
                <w:szCs w:val="28"/>
              </w:rPr>
            </w:pPr>
            <w:r w:rsidRPr="001542E9">
              <w:rPr>
                <w:sz w:val="28"/>
                <w:szCs w:val="28"/>
              </w:rPr>
              <w:t>Касание земли одной ногой</w:t>
            </w:r>
          </w:p>
        </w:tc>
        <w:tc>
          <w:tcPr>
            <w:tcW w:w="2410" w:type="dxa"/>
          </w:tcPr>
          <w:p w:rsidR="00142387" w:rsidRPr="001542E9" w:rsidRDefault="00142387" w:rsidP="00142387">
            <w:pPr>
              <w:tabs>
                <w:tab w:val="left" w:pos="8460"/>
              </w:tabs>
              <w:jc w:val="center"/>
              <w:outlineLvl w:val="0"/>
              <w:rPr>
                <w:sz w:val="28"/>
                <w:szCs w:val="28"/>
              </w:rPr>
            </w:pPr>
            <w:r w:rsidRPr="001542E9">
              <w:rPr>
                <w:sz w:val="28"/>
                <w:szCs w:val="28"/>
              </w:rPr>
              <w:t>1</w:t>
            </w:r>
          </w:p>
        </w:tc>
      </w:tr>
    </w:tbl>
    <w:p w:rsidR="001542E9" w:rsidRPr="001542E9" w:rsidRDefault="001542E9" w:rsidP="001542E9">
      <w:pPr>
        <w:tabs>
          <w:tab w:val="num" w:pos="993"/>
          <w:tab w:val="left" w:pos="8460"/>
        </w:tabs>
        <w:ind w:firstLine="709"/>
        <w:jc w:val="both"/>
        <w:rPr>
          <w:sz w:val="28"/>
          <w:szCs w:val="28"/>
          <w:u w:val="single"/>
        </w:rPr>
      </w:pPr>
    </w:p>
    <w:p w:rsidR="001542E9" w:rsidRPr="001542E9" w:rsidRDefault="001542E9" w:rsidP="001542E9">
      <w:pPr>
        <w:tabs>
          <w:tab w:val="num" w:pos="993"/>
          <w:tab w:val="left" w:pos="8460"/>
        </w:tabs>
        <w:ind w:firstLine="709"/>
        <w:jc w:val="both"/>
        <w:rPr>
          <w:sz w:val="28"/>
          <w:szCs w:val="28"/>
        </w:rPr>
      </w:pPr>
      <w:r w:rsidRPr="001542E9">
        <w:rPr>
          <w:sz w:val="28"/>
          <w:szCs w:val="28"/>
        </w:rPr>
        <w:t xml:space="preserve">4. Вождение велосипеда в автогородке. Участники должны проехать на своём велосипеде типа «Форвард» по автогородку, продемонстрировав при этом умения ориентироваться в условиях, приближенных к реальным условиям дорожного движения. Каждый участник должен в течение 5 минут проехать через 6 контрольных пунктов (КП), соблюдая требование дорожных знаков, разметки. </w:t>
      </w:r>
      <w:r w:rsidR="003527A4">
        <w:rPr>
          <w:sz w:val="28"/>
          <w:szCs w:val="28"/>
        </w:rPr>
        <w:t xml:space="preserve"> </w:t>
      </w:r>
      <w:r w:rsidRPr="001542E9">
        <w:rPr>
          <w:sz w:val="28"/>
          <w:szCs w:val="28"/>
        </w:rPr>
        <w:t xml:space="preserve">В соревнованиях может принимать участие одновременно группа в несколько человек. Если участник проехал все контрольные пункты раньше отведенного времени, то он продолжает движение к финишу, по любому маршруту, </w:t>
      </w:r>
      <w:r w:rsidR="003527A4">
        <w:rPr>
          <w:sz w:val="28"/>
          <w:szCs w:val="28"/>
        </w:rPr>
        <w:t xml:space="preserve">                  </w:t>
      </w:r>
      <w:r w:rsidRPr="001542E9">
        <w:rPr>
          <w:sz w:val="28"/>
          <w:szCs w:val="28"/>
        </w:rPr>
        <w:t>с обязательным соблюдением ПДД. После подачи сигнала об истечении отведенного времени все участники по любому выбранному маршруту едут к финишу, так же соблюдая при этом ПДД.</w:t>
      </w:r>
    </w:p>
    <w:p w:rsidR="00702563" w:rsidRPr="00702563" w:rsidRDefault="00702563" w:rsidP="00702563">
      <w:pPr>
        <w:spacing w:line="360" w:lineRule="auto"/>
        <w:ind w:firstLine="706"/>
        <w:jc w:val="both"/>
        <w:rPr>
          <w:snapToGrid w:val="0"/>
          <w:color w:val="000000"/>
          <w:sz w:val="28"/>
          <w:szCs w:val="28"/>
        </w:rPr>
      </w:pPr>
      <w:r w:rsidRPr="00702563">
        <w:rPr>
          <w:snapToGrid w:val="0"/>
          <w:color w:val="000000"/>
          <w:sz w:val="28"/>
          <w:szCs w:val="28"/>
        </w:rPr>
        <w:t>Штрафные баллы начисляются за следующие нарушения:</w:t>
      </w: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595"/>
      </w:tblGrid>
      <w:tr w:rsidR="00702563" w:rsidRPr="00702563" w:rsidTr="00142387">
        <w:trPr>
          <w:trHeight w:val="369"/>
        </w:trPr>
        <w:tc>
          <w:tcPr>
            <w:tcW w:w="7371" w:type="dxa"/>
            <w:vAlign w:val="center"/>
          </w:tcPr>
          <w:p w:rsidR="00702563" w:rsidRPr="00702563" w:rsidRDefault="00702563" w:rsidP="00702563">
            <w:pPr>
              <w:ind w:left="360"/>
              <w:jc w:val="center"/>
              <w:rPr>
                <w:snapToGrid w:val="0"/>
                <w:color w:val="000000"/>
                <w:sz w:val="28"/>
                <w:szCs w:val="28"/>
              </w:rPr>
            </w:pPr>
            <w:r w:rsidRPr="00702563">
              <w:rPr>
                <w:snapToGrid w:val="0"/>
                <w:color w:val="000000"/>
                <w:sz w:val="28"/>
                <w:szCs w:val="28"/>
              </w:rPr>
              <w:t>Вид нарушения</w:t>
            </w:r>
          </w:p>
        </w:tc>
        <w:tc>
          <w:tcPr>
            <w:tcW w:w="2595" w:type="dxa"/>
            <w:vAlign w:val="center"/>
          </w:tcPr>
          <w:p w:rsidR="00702563" w:rsidRPr="00702563" w:rsidRDefault="00142387" w:rsidP="00142387">
            <w:pPr>
              <w:tabs>
                <w:tab w:val="left" w:pos="0"/>
              </w:tabs>
              <w:ind w:right="-108"/>
              <w:jc w:val="center"/>
              <w:rPr>
                <w:snapToGrid w:val="0"/>
                <w:color w:val="000000"/>
                <w:sz w:val="28"/>
                <w:szCs w:val="28"/>
              </w:rPr>
            </w:pPr>
            <w:r>
              <w:rPr>
                <w:snapToGrid w:val="0"/>
                <w:color w:val="000000"/>
                <w:sz w:val="28"/>
                <w:szCs w:val="28"/>
              </w:rPr>
              <w:t xml:space="preserve">Штрафные </w:t>
            </w:r>
            <w:r w:rsidR="00702563" w:rsidRPr="00702563">
              <w:rPr>
                <w:snapToGrid w:val="0"/>
                <w:color w:val="000000"/>
                <w:sz w:val="28"/>
                <w:szCs w:val="28"/>
              </w:rPr>
              <w:t>балл</w:t>
            </w:r>
            <w:r>
              <w:rPr>
                <w:snapToGrid w:val="0"/>
                <w:color w:val="000000"/>
                <w:sz w:val="28"/>
                <w:szCs w:val="28"/>
              </w:rPr>
              <w:t>ы</w:t>
            </w:r>
          </w:p>
        </w:tc>
      </w:tr>
      <w:tr w:rsidR="00702563" w:rsidRPr="00702563" w:rsidTr="00142387">
        <w:trPr>
          <w:trHeight w:val="313"/>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t>пропуск КП</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10</w:t>
            </w:r>
          </w:p>
        </w:tc>
      </w:tr>
      <w:tr w:rsidR="00702563" w:rsidRPr="00702563" w:rsidTr="00142387">
        <w:trPr>
          <w:trHeight w:val="248"/>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t>подход к КП в пешем порядке</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10</w:t>
            </w:r>
          </w:p>
        </w:tc>
      </w:tr>
      <w:tr w:rsidR="00702563" w:rsidRPr="00702563" w:rsidTr="00142387">
        <w:trPr>
          <w:trHeight w:val="568"/>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t>наезд на другого участника или столкновение с велосипедом другого участника (ДТП)</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10</w:t>
            </w:r>
          </w:p>
        </w:tc>
      </w:tr>
      <w:tr w:rsidR="00702563" w:rsidRPr="00702563" w:rsidTr="00142387">
        <w:trPr>
          <w:trHeight w:val="503"/>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t>пересечение сплошной линии разметки с выездом на полосу встречного движения</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10</w:t>
            </w:r>
          </w:p>
        </w:tc>
      </w:tr>
      <w:tr w:rsidR="00702563" w:rsidRPr="00702563" w:rsidTr="00142387">
        <w:trPr>
          <w:trHeight w:val="568"/>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t>финиш после подачи сигнала об истечении отведенного времени и за каждые 15 последующих секунд</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5</w:t>
            </w:r>
          </w:p>
        </w:tc>
      </w:tr>
      <w:tr w:rsidR="00702563" w:rsidRPr="00702563" w:rsidTr="00142387">
        <w:trPr>
          <w:trHeight w:val="568"/>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lastRenderedPageBreak/>
              <w:t>несоблюдение требований сигналов регулировщика и светофора (технических средств регулирования движения)</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5</w:t>
            </w:r>
          </w:p>
        </w:tc>
      </w:tr>
      <w:tr w:rsidR="00702563" w:rsidRPr="00702563" w:rsidTr="00142387">
        <w:trPr>
          <w:trHeight w:val="348"/>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t>падение с велосипеда во время движения</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5</w:t>
            </w:r>
          </w:p>
        </w:tc>
      </w:tr>
      <w:tr w:rsidR="00702563" w:rsidRPr="00702563" w:rsidTr="00142387">
        <w:trPr>
          <w:trHeight w:val="368"/>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t>непредставление преимущества проезда</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5</w:t>
            </w:r>
          </w:p>
        </w:tc>
      </w:tr>
      <w:tr w:rsidR="00702563" w:rsidRPr="00702563" w:rsidTr="00142387">
        <w:trPr>
          <w:trHeight w:val="315"/>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t>несоблюдение требований дорожных знаков или разметки</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3</w:t>
            </w:r>
          </w:p>
        </w:tc>
      </w:tr>
      <w:tr w:rsidR="00702563" w:rsidRPr="00702563" w:rsidTr="00142387">
        <w:trPr>
          <w:trHeight w:val="250"/>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t>несоблюдение правил очередности проезда</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2</w:t>
            </w:r>
          </w:p>
        </w:tc>
      </w:tr>
      <w:tr w:rsidR="00702563" w:rsidRPr="00702563" w:rsidTr="00142387">
        <w:trPr>
          <w:trHeight w:val="609"/>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t>совершение маневра без подачи сигнала рукой о повороте или остановке</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1</w:t>
            </w:r>
          </w:p>
        </w:tc>
      </w:tr>
      <w:tr w:rsidR="00702563" w:rsidRPr="00702563" w:rsidTr="00142387">
        <w:trPr>
          <w:trHeight w:val="568"/>
        </w:trPr>
        <w:tc>
          <w:tcPr>
            <w:tcW w:w="7371" w:type="dxa"/>
            <w:vAlign w:val="center"/>
          </w:tcPr>
          <w:p w:rsidR="00702563" w:rsidRPr="00702563" w:rsidRDefault="00702563" w:rsidP="00702563">
            <w:pPr>
              <w:numPr>
                <w:ilvl w:val="0"/>
                <w:numId w:val="1"/>
              </w:numPr>
              <w:tabs>
                <w:tab w:val="left" w:pos="293"/>
              </w:tabs>
              <w:ind w:left="34"/>
              <w:rPr>
                <w:snapToGrid w:val="0"/>
                <w:sz w:val="28"/>
                <w:szCs w:val="28"/>
              </w:rPr>
            </w:pPr>
            <w:r w:rsidRPr="00702563">
              <w:rPr>
                <w:snapToGrid w:val="0"/>
                <w:sz w:val="28"/>
                <w:szCs w:val="28"/>
              </w:rPr>
              <w:t>подача сигнала рукой об остановке, которое может ввести в заблуждение других участников дорожного движения</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1</w:t>
            </w:r>
          </w:p>
        </w:tc>
      </w:tr>
      <w:tr w:rsidR="00702563" w:rsidRPr="00702563" w:rsidTr="00142387">
        <w:trPr>
          <w:trHeight w:val="568"/>
        </w:trPr>
        <w:tc>
          <w:tcPr>
            <w:tcW w:w="7371" w:type="dxa"/>
            <w:vAlign w:val="center"/>
          </w:tcPr>
          <w:p w:rsidR="00702563" w:rsidRPr="00702563" w:rsidRDefault="00702563" w:rsidP="00702563">
            <w:pPr>
              <w:numPr>
                <w:ilvl w:val="0"/>
                <w:numId w:val="1"/>
              </w:numPr>
              <w:tabs>
                <w:tab w:val="left" w:pos="293"/>
              </w:tabs>
              <w:ind w:left="34"/>
              <w:rPr>
                <w:snapToGrid w:val="0"/>
                <w:color w:val="000000"/>
                <w:sz w:val="28"/>
                <w:szCs w:val="28"/>
              </w:rPr>
            </w:pPr>
            <w:r w:rsidRPr="00702563">
              <w:rPr>
                <w:snapToGrid w:val="0"/>
                <w:color w:val="000000"/>
                <w:sz w:val="28"/>
                <w:szCs w:val="28"/>
              </w:rPr>
              <w:t>другие нарушения правил дорожного движения на «Автогородке»</w:t>
            </w:r>
          </w:p>
        </w:tc>
        <w:tc>
          <w:tcPr>
            <w:tcW w:w="2595" w:type="dxa"/>
            <w:vAlign w:val="center"/>
          </w:tcPr>
          <w:p w:rsidR="00702563" w:rsidRPr="00702563" w:rsidRDefault="00702563" w:rsidP="00702563">
            <w:pPr>
              <w:tabs>
                <w:tab w:val="left" w:pos="490"/>
              </w:tabs>
              <w:ind w:left="-108" w:right="-108"/>
              <w:jc w:val="center"/>
              <w:rPr>
                <w:snapToGrid w:val="0"/>
                <w:color w:val="000000"/>
                <w:sz w:val="28"/>
                <w:szCs w:val="28"/>
              </w:rPr>
            </w:pPr>
            <w:r w:rsidRPr="00702563">
              <w:rPr>
                <w:snapToGrid w:val="0"/>
                <w:color w:val="000000"/>
                <w:sz w:val="28"/>
                <w:szCs w:val="28"/>
              </w:rPr>
              <w:t>1</w:t>
            </w:r>
          </w:p>
        </w:tc>
      </w:tr>
    </w:tbl>
    <w:p w:rsidR="001542E9" w:rsidRPr="001542E9" w:rsidRDefault="001542E9" w:rsidP="001542E9">
      <w:pPr>
        <w:tabs>
          <w:tab w:val="left" w:pos="8460"/>
        </w:tabs>
        <w:ind w:firstLine="709"/>
        <w:jc w:val="both"/>
        <w:rPr>
          <w:sz w:val="28"/>
          <w:szCs w:val="28"/>
        </w:rPr>
      </w:pPr>
      <w:r w:rsidRPr="001542E9">
        <w:rPr>
          <w:sz w:val="28"/>
          <w:szCs w:val="28"/>
        </w:rPr>
        <w:t>В случае равенства штрафных очков преимущество отдается участнику, затратившему наименьшее количество време</w:t>
      </w:r>
      <w:r w:rsidR="00142387">
        <w:rPr>
          <w:sz w:val="28"/>
          <w:szCs w:val="28"/>
        </w:rPr>
        <w:t>ни на прохождение станции</w:t>
      </w:r>
      <w:r w:rsidRPr="001542E9">
        <w:rPr>
          <w:sz w:val="28"/>
          <w:szCs w:val="28"/>
        </w:rPr>
        <w:t>. Велосипеды команды-участники привозят на соревнования с собой (не менее 2х велосипедов на команду).</w:t>
      </w:r>
    </w:p>
    <w:p w:rsidR="001542E9" w:rsidRPr="001542E9" w:rsidRDefault="001542E9" w:rsidP="001542E9">
      <w:pPr>
        <w:tabs>
          <w:tab w:val="left" w:pos="8460"/>
        </w:tabs>
        <w:jc w:val="both"/>
        <w:rPr>
          <w:sz w:val="28"/>
          <w:szCs w:val="28"/>
        </w:rPr>
      </w:pPr>
    </w:p>
    <w:p w:rsidR="001542E9" w:rsidRDefault="00702563" w:rsidP="001542E9">
      <w:pPr>
        <w:overflowPunct w:val="0"/>
        <w:autoSpaceDE w:val="0"/>
        <w:autoSpaceDN w:val="0"/>
        <w:adjustRightInd w:val="0"/>
        <w:jc w:val="center"/>
        <w:textAlignment w:val="baseline"/>
        <w:outlineLvl w:val="0"/>
        <w:rPr>
          <w:sz w:val="28"/>
          <w:szCs w:val="28"/>
        </w:rPr>
      </w:pPr>
      <w:r>
        <w:rPr>
          <w:sz w:val="28"/>
          <w:szCs w:val="28"/>
        </w:rPr>
        <w:t>ТВОРЧЕСКИЙ КОНКУРС</w:t>
      </w:r>
    </w:p>
    <w:p w:rsidR="00702563" w:rsidRPr="001542E9" w:rsidRDefault="00702563" w:rsidP="001542E9">
      <w:pPr>
        <w:overflowPunct w:val="0"/>
        <w:autoSpaceDE w:val="0"/>
        <w:autoSpaceDN w:val="0"/>
        <w:adjustRightInd w:val="0"/>
        <w:jc w:val="center"/>
        <w:textAlignment w:val="baseline"/>
        <w:outlineLvl w:val="0"/>
        <w:rPr>
          <w:sz w:val="28"/>
          <w:szCs w:val="28"/>
        </w:rPr>
      </w:pPr>
      <w:r>
        <w:rPr>
          <w:sz w:val="28"/>
          <w:szCs w:val="28"/>
        </w:rPr>
        <w:t>«Вместе – за безопасность дорожного движения»</w:t>
      </w:r>
    </w:p>
    <w:p w:rsidR="00350A25" w:rsidRPr="00350A25" w:rsidRDefault="00350A25" w:rsidP="00350A25">
      <w:pPr>
        <w:overflowPunct w:val="0"/>
        <w:autoSpaceDE w:val="0"/>
        <w:autoSpaceDN w:val="0"/>
        <w:adjustRightInd w:val="0"/>
        <w:ind w:firstLine="709"/>
        <w:jc w:val="both"/>
        <w:textAlignment w:val="baseline"/>
        <w:rPr>
          <w:sz w:val="28"/>
          <w:szCs w:val="28"/>
        </w:rPr>
      </w:pPr>
      <w:r w:rsidRPr="00350A25">
        <w:rPr>
          <w:sz w:val="28"/>
          <w:szCs w:val="28"/>
        </w:rPr>
        <w:t>Творческий конкурс команд «Вместе за безопасность дорожного движения» (далее – творческий конкурс) - представление агитационно-пропагандистских мероприятий по тематике безопасности дорожного движения – является обязательным и оценивается отдельно.</w:t>
      </w:r>
    </w:p>
    <w:p w:rsidR="00350A25" w:rsidRPr="00350A25" w:rsidRDefault="00350A25" w:rsidP="00350A25">
      <w:pPr>
        <w:overflowPunct w:val="0"/>
        <w:autoSpaceDE w:val="0"/>
        <w:autoSpaceDN w:val="0"/>
        <w:adjustRightInd w:val="0"/>
        <w:ind w:firstLine="709"/>
        <w:jc w:val="both"/>
        <w:textAlignment w:val="baseline"/>
        <w:rPr>
          <w:sz w:val="28"/>
          <w:szCs w:val="28"/>
        </w:rPr>
      </w:pPr>
      <w:r w:rsidRPr="00393A78">
        <w:rPr>
          <w:color w:val="000000" w:themeColor="text1"/>
          <w:sz w:val="28"/>
          <w:szCs w:val="28"/>
        </w:rPr>
        <w:t>Выступление «Командовать дорогой буду я, или</w:t>
      </w:r>
      <w:r w:rsidR="00393A78" w:rsidRPr="00393A78">
        <w:rPr>
          <w:color w:val="000000" w:themeColor="text1"/>
          <w:sz w:val="28"/>
          <w:szCs w:val="28"/>
        </w:rPr>
        <w:t xml:space="preserve"> Д</w:t>
      </w:r>
      <w:r w:rsidRPr="00393A78">
        <w:rPr>
          <w:color w:val="000000" w:themeColor="text1"/>
          <w:sz w:val="28"/>
          <w:szCs w:val="28"/>
        </w:rPr>
        <w:t xml:space="preserve">есять самых новых </w:t>
      </w:r>
      <w:r>
        <w:rPr>
          <w:sz w:val="28"/>
          <w:szCs w:val="28"/>
        </w:rPr>
        <w:t>правил движения по дорогам»</w:t>
      </w:r>
      <w:r w:rsidRPr="00350A25">
        <w:rPr>
          <w:sz w:val="28"/>
          <w:szCs w:val="28"/>
        </w:rPr>
        <w:t xml:space="preserve">». Тема выступления, должна иметь агитационную направленность, направленную на формирование у воспитанников дошкольных образовательных учреждений навыков безопасного поведения на дорогах.  </w:t>
      </w:r>
    </w:p>
    <w:p w:rsidR="00350A25" w:rsidRPr="00350A25" w:rsidRDefault="00350A25" w:rsidP="00350A25">
      <w:pPr>
        <w:overflowPunct w:val="0"/>
        <w:autoSpaceDE w:val="0"/>
        <w:autoSpaceDN w:val="0"/>
        <w:adjustRightInd w:val="0"/>
        <w:ind w:firstLine="709"/>
        <w:jc w:val="both"/>
        <w:textAlignment w:val="baseline"/>
        <w:rPr>
          <w:sz w:val="28"/>
          <w:szCs w:val="28"/>
        </w:rPr>
      </w:pPr>
      <w:r w:rsidRPr="00350A25">
        <w:rPr>
          <w:sz w:val="28"/>
          <w:szCs w:val="28"/>
        </w:rPr>
        <w:t>Выступление творческого конкурса проводится командой участников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Допускается использование дополнительной наглядной агитации, атрибутики и технического оснащения (в т.ч. мультимедийного оборудования и музыкального сопровождения).</w:t>
      </w:r>
    </w:p>
    <w:p w:rsidR="00350A25" w:rsidRPr="00350A25" w:rsidRDefault="00350A25" w:rsidP="00350A25">
      <w:pPr>
        <w:overflowPunct w:val="0"/>
        <w:autoSpaceDE w:val="0"/>
        <w:autoSpaceDN w:val="0"/>
        <w:adjustRightInd w:val="0"/>
        <w:ind w:firstLine="709"/>
        <w:jc w:val="both"/>
        <w:textAlignment w:val="baseline"/>
        <w:rPr>
          <w:sz w:val="28"/>
          <w:szCs w:val="28"/>
        </w:rPr>
      </w:pPr>
      <w:r w:rsidRPr="00350A25">
        <w:rPr>
          <w:sz w:val="28"/>
          <w:szCs w:val="28"/>
        </w:rPr>
        <w:t>Продолжительность выступления –</w:t>
      </w:r>
      <w:r w:rsidR="007E00F1">
        <w:rPr>
          <w:sz w:val="28"/>
          <w:szCs w:val="28"/>
        </w:rPr>
        <w:t xml:space="preserve"> не более 5-и</w:t>
      </w:r>
      <w:r w:rsidRPr="00350A25">
        <w:rPr>
          <w:sz w:val="28"/>
          <w:szCs w:val="28"/>
        </w:rPr>
        <w:t xml:space="preserve"> минут.</w:t>
      </w:r>
    </w:p>
    <w:p w:rsidR="00350A25" w:rsidRPr="00350A25" w:rsidRDefault="00350A25" w:rsidP="00350A25">
      <w:pPr>
        <w:overflowPunct w:val="0"/>
        <w:autoSpaceDE w:val="0"/>
        <w:autoSpaceDN w:val="0"/>
        <w:adjustRightInd w:val="0"/>
        <w:ind w:firstLine="709"/>
        <w:jc w:val="both"/>
        <w:textAlignment w:val="baseline"/>
        <w:rPr>
          <w:sz w:val="28"/>
          <w:szCs w:val="28"/>
        </w:rPr>
      </w:pPr>
      <w:r w:rsidRPr="00350A25">
        <w:rPr>
          <w:sz w:val="28"/>
          <w:szCs w:val="28"/>
        </w:rPr>
        <w:t xml:space="preserve">На творческий конкурс одновременно прибывают не более </w:t>
      </w:r>
      <w:r w:rsidR="007E00F1">
        <w:rPr>
          <w:sz w:val="28"/>
          <w:szCs w:val="28"/>
        </w:rPr>
        <w:t>5</w:t>
      </w:r>
      <w:r w:rsidRPr="00350A25">
        <w:rPr>
          <w:sz w:val="28"/>
          <w:szCs w:val="28"/>
        </w:rPr>
        <w:t xml:space="preserve"> команд в соответствии с программой проведения финала Конкурса. Сопровождающие допускаются на творческий конкурс в качестве зрителей и помощников для технического обеспечения выступления команды.</w:t>
      </w:r>
    </w:p>
    <w:p w:rsidR="00350A25" w:rsidRPr="00350A25" w:rsidRDefault="00350A25" w:rsidP="00350A25">
      <w:pPr>
        <w:overflowPunct w:val="0"/>
        <w:autoSpaceDE w:val="0"/>
        <w:autoSpaceDN w:val="0"/>
        <w:adjustRightInd w:val="0"/>
        <w:ind w:firstLine="709"/>
        <w:jc w:val="both"/>
        <w:textAlignment w:val="baseline"/>
        <w:rPr>
          <w:sz w:val="28"/>
          <w:szCs w:val="28"/>
        </w:rPr>
      </w:pPr>
      <w:r w:rsidRPr="00350A25">
        <w:rPr>
          <w:sz w:val="28"/>
          <w:szCs w:val="28"/>
        </w:rPr>
        <w:t xml:space="preserve">Участники творческого конкурса выступают в парадной форме юных инспекторов движения (форма должна соответствовать направлениям деятельности отрядов ЮИД; не допускается использование форменной одежды сотрудников Министерства внутренних дел Российской Федерации, а также фурнитуры: погон, шевронов, эмблем и кокард). </w:t>
      </w:r>
    </w:p>
    <w:p w:rsidR="00350A25" w:rsidRPr="00350A25" w:rsidRDefault="00350A25" w:rsidP="00350A25">
      <w:pPr>
        <w:overflowPunct w:val="0"/>
        <w:autoSpaceDE w:val="0"/>
        <w:autoSpaceDN w:val="0"/>
        <w:adjustRightInd w:val="0"/>
        <w:ind w:firstLine="709"/>
        <w:jc w:val="both"/>
        <w:textAlignment w:val="baseline"/>
        <w:rPr>
          <w:sz w:val="28"/>
          <w:szCs w:val="28"/>
        </w:rPr>
      </w:pPr>
      <w:r w:rsidRPr="00350A25">
        <w:rPr>
          <w:sz w:val="28"/>
          <w:szCs w:val="28"/>
        </w:rPr>
        <w:t xml:space="preserve">В случае превышения отведенного временного регламента жюри Конкурса останавливает выступление. На выступлении запрещается использование </w:t>
      </w:r>
      <w:r w:rsidRPr="00350A25">
        <w:rPr>
          <w:sz w:val="28"/>
          <w:szCs w:val="28"/>
        </w:rPr>
        <w:lastRenderedPageBreak/>
        <w:t>фонограммы с записанным голосом (фонограммы «плюс»). В случае нарушения этого условия команда отстраняется от участия в творческом конкурсе.</w:t>
      </w:r>
    </w:p>
    <w:p w:rsidR="00350A25" w:rsidRPr="00350A25" w:rsidRDefault="00350A25" w:rsidP="00350A25">
      <w:pPr>
        <w:overflowPunct w:val="0"/>
        <w:autoSpaceDE w:val="0"/>
        <w:autoSpaceDN w:val="0"/>
        <w:adjustRightInd w:val="0"/>
        <w:ind w:firstLine="709"/>
        <w:jc w:val="both"/>
        <w:textAlignment w:val="baseline"/>
        <w:rPr>
          <w:sz w:val="28"/>
          <w:szCs w:val="28"/>
        </w:rPr>
      </w:pPr>
      <w:r w:rsidRPr="00350A25">
        <w:rPr>
          <w:sz w:val="28"/>
          <w:szCs w:val="28"/>
        </w:rPr>
        <w:t>Творческий конкурс оценивается отдельно по 10-бальной системе по следующим критериям: соответствие теме, творческая инициатива команды, качество сценария (содержание текста), оригинальность подачи материала, композиционная завершенность, мастерство исполнения, полнота раскрытия темы, четкость и доходчивость изложения, эффект восприятия, связь с аудиторией и др. Каждый член жюри заполняет индивидуальные протоколы.</w:t>
      </w:r>
    </w:p>
    <w:p w:rsidR="00350A25" w:rsidRPr="00350A25" w:rsidRDefault="00350A25" w:rsidP="00350A25">
      <w:pPr>
        <w:overflowPunct w:val="0"/>
        <w:autoSpaceDE w:val="0"/>
        <w:autoSpaceDN w:val="0"/>
        <w:adjustRightInd w:val="0"/>
        <w:ind w:firstLine="709"/>
        <w:jc w:val="both"/>
        <w:textAlignment w:val="baseline"/>
        <w:rPr>
          <w:sz w:val="28"/>
          <w:szCs w:val="28"/>
        </w:rPr>
      </w:pPr>
      <w:r w:rsidRPr="00350A25">
        <w:rPr>
          <w:sz w:val="28"/>
          <w:szCs w:val="28"/>
        </w:rPr>
        <w:t>Результаты индивидуальных протоколов вносятся в сводную ведомость, которая утверждается подписью председателя жюри творческого конкурса и передается в Главную судейскую коллегию.</w:t>
      </w:r>
    </w:p>
    <w:p w:rsidR="001542E9" w:rsidRPr="001542E9" w:rsidRDefault="001542E9" w:rsidP="007E00F1">
      <w:pPr>
        <w:overflowPunct w:val="0"/>
        <w:autoSpaceDE w:val="0"/>
        <w:autoSpaceDN w:val="0"/>
        <w:adjustRightInd w:val="0"/>
        <w:textAlignment w:val="baseline"/>
        <w:outlineLvl w:val="0"/>
        <w:rPr>
          <w:sz w:val="28"/>
          <w:szCs w:val="28"/>
        </w:rPr>
      </w:pPr>
    </w:p>
    <w:p w:rsidR="001542E9" w:rsidRPr="001542E9" w:rsidRDefault="001542E9" w:rsidP="001542E9">
      <w:pPr>
        <w:overflowPunct w:val="0"/>
        <w:autoSpaceDE w:val="0"/>
        <w:autoSpaceDN w:val="0"/>
        <w:adjustRightInd w:val="0"/>
        <w:jc w:val="center"/>
        <w:textAlignment w:val="baseline"/>
        <w:outlineLvl w:val="0"/>
        <w:rPr>
          <w:sz w:val="28"/>
          <w:szCs w:val="28"/>
        </w:rPr>
      </w:pPr>
      <w:r w:rsidRPr="001542E9">
        <w:rPr>
          <w:sz w:val="28"/>
          <w:szCs w:val="28"/>
        </w:rPr>
        <w:t>ОПРЕДЕЛЕНИЕ РЕЗУЛЬТАТОВ</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Итоги городского конкурса подводит судейская бригада.</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Победитель и призёры в личном многоборье определяются путём суммирования з</w:t>
      </w:r>
      <w:r w:rsidR="00BB0682">
        <w:rPr>
          <w:sz w:val="28"/>
          <w:szCs w:val="28"/>
        </w:rPr>
        <w:t>анятых мест в каждой из 4 станций</w:t>
      </w:r>
      <w:r w:rsidRPr="001542E9">
        <w:rPr>
          <w:sz w:val="28"/>
          <w:szCs w:val="28"/>
        </w:rPr>
        <w:t xml:space="preserve"> личного первенства. При равенстве результатов преимущество получает участник, показав</w:t>
      </w:r>
      <w:r w:rsidR="00BB0682">
        <w:rPr>
          <w:sz w:val="28"/>
          <w:szCs w:val="28"/>
        </w:rPr>
        <w:t>ший наилучший результат на станции «Знатоки</w:t>
      </w:r>
      <w:r w:rsidRPr="001542E9">
        <w:rPr>
          <w:sz w:val="28"/>
          <w:szCs w:val="28"/>
        </w:rPr>
        <w:t xml:space="preserve"> Правил дорожного движения».</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Победителями и призёрами городского конкурса становятся:</w:t>
      </w:r>
    </w:p>
    <w:p w:rsidR="001542E9" w:rsidRPr="001542E9" w:rsidRDefault="00142387" w:rsidP="00BB0682">
      <w:pPr>
        <w:tabs>
          <w:tab w:val="left" w:pos="8460"/>
        </w:tabs>
        <w:ind w:firstLine="709"/>
        <w:jc w:val="both"/>
        <w:rPr>
          <w:sz w:val="28"/>
          <w:szCs w:val="28"/>
        </w:rPr>
      </w:pPr>
      <w:r>
        <w:rPr>
          <w:sz w:val="28"/>
          <w:szCs w:val="28"/>
        </w:rPr>
        <w:t>- </w:t>
      </w:r>
      <w:r w:rsidR="001542E9" w:rsidRPr="001542E9">
        <w:rPr>
          <w:sz w:val="28"/>
          <w:szCs w:val="28"/>
        </w:rPr>
        <w:t>три команды, занявшие первые три места, показавшие лучшие результаты в командном первенстве;</w:t>
      </w:r>
    </w:p>
    <w:p w:rsidR="001542E9" w:rsidRPr="001542E9" w:rsidRDefault="00142387" w:rsidP="00BB0682">
      <w:pPr>
        <w:tabs>
          <w:tab w:val="left" w:pos="8460"/>
        </w:tabs>
        <w:ind w:firstLine="709"/>
        <w:jc w:val="both"/>
        <w:rPr>
          <w:sz w:val="28"/>
          <w:szCs w:val="28"/>
        </w:rPr>
      </w:pPr>
      <w:r>
        <w:rPr>
          <w:sz w:val="28"/>
          <w:szCs w:val="28"/>
        </w:rPr>
        <w:t>- </w:t>
      </w:r>
      <w:r w:rsidR="001542E9" w:rsidRPr="001542E9">
        <w:rPr>
          <w:sz w:val="28"/>
          <w:szCs w:val="28"/>
        </w:rPr>
        <w:t>лучшие среди мальчиков и девочек, показавшие лучшие результаты в каждом из четырёх этапов многоборья.</w:t>
      </w:r>
    </w:p>
    <w:p w:rsidR="001542E9" w:rsidRPr="001542E9" w:rsidRDefault="001542E9" w:rsidP="001542E9">
      <w:pPr>
        <w:overflowPunct w:val="0"/>
        <w:autoSpaceDE w:val="0"/>
        <w:autoSpaceDN w:val="0"/>
        <w:adjustRightInd w:val="0"/>
        <w:jc w:val="both"/>
        <w:textAlignment w:val="baseline"/>
        <w:outlineLvl w:val="0"/>
        <w:rPr>
          <w:sz w:val="28"/>
          <w:szCs w:val="28"/>
        </w:rPr>
      </w:pPr>
    </w:p>
    <w:p w:rsidR="001542E9" w:rsidRPr="001542E9" w:rsidRDefault="001542E9" w:rsidP="001542E9">
      <w:pPr>
        <w:overflowPunct w:val="0"/>
        <w:autoSpaceDE w:val="0"/>
        <w:autoSpaceDN w:val="0"/>
        <w:adjustRightInd w:val="0"/>
        <w:jc w:val="center"/>
        <w:textAlignment w:val="baseline"/>
        <w:outlineLvl w:val="0"/>
        <w:rPr>
          <w:sz w:val="28"/>
          <w:szCs w:val="28"/>
        </w:rPr>
      </w:pPr>
      <w:r w:rsidRPr="001542E9">
        <w:rPr>
          <w:sz w:val="28"/>
          <w:szCs w:val="28"/>
        </w:rPr>
        <w:t>НАГРАЖДЕНИЕ ПОБЕДИТЕЛЕЙ</w:t>
      </w:r>
    </w:p>
    <w:p w:rsidR="001542E9" w:rsidRPr="001542E9" w:rsidRDefault="001542E9" w:rsidP="001542E9">
      <w:pPr>
        <w:tabs>
          <w:tab w:val="left" w:pos="9637"/>
        </w:tabs>
        <w:overflowPunct w:val="0"/>
        <w:autoSpaceDE w:val="0"/>
        <w:autoSpaceDN w:val="0"/>
        <w:adjustRightInd w:val="0"/>
        <w:ind w:firstLine="709"/>
        <w:jc w:val="both"/>
        <w:textAlignment w:val="baseline"/>
        <w:rPr>
          <w:sz w:val="28"/>
          <w:szCs w:val="28"/>
        </w:rPr>
      </w:pPr>
      <w:r w:rsidRPr="001542E9">
        <w:rPr>
          <w:sz w:val="28"/>
          <w:szCs w:val="28"/>
        </w:rPr>
        <w:t xml:space="preserve">Команды-победители награждаются дипломами лауреата, члены команд награждаются ценными подарками. Команды, занявшие с 4 по 10 место, награждаются дипломами участника. </w:t>
      </w:r>
    </w:p>
    <w:p w:rsidR="001542E9" w:rsidRPr="001542E9" w:rsidRDefault="001542E9" w:rsidP="001542E9">
      <w:pPr>
        <w:tabs>
          <w:tab w:val="left" w:pos="9637"/>
        </w:tabs>
        <w:overflowPunct w:val="0"/>
        <w:autoSpaceDE w:val="0"/>
        <w:autoSpaceDN w:val="0"/>
        <w:adjustRightInd w:val="0"/>
        <w:ind w:firstLine="709"/>
        <w:jc w:val="both"/>
        <w:textAlignment w:val="baseline"/>
        <w:rPr>
          <w:sz w:val="28"/>
          <w:szCs w:val="28"/>
        </w:rPr>
      </w:pPr>
      <w:r w:rsidRPr="001542E9">
        <w:rPr>
          <w:sz w:val="28"/>
          <w:szCs w:val="28"/>
        </w:rPr>
        <w:t xml:space="preserve">Организационный комитет имеет право установить дополнительные поощрительные призы для участников соревнований. </w:t>
      </w:r>
    </w:p>
    <w:p w:rsidR="001542E9" w:rsidRPr="001542E9" w:rsidRDefault="001542E9" w:rsidP="001542E9">
      <w:pPr>
        <w:overflowPunct w:val="0"/>
        <w:autoSpaceDE w:val="0"/>
        <w:autoSpaceDN w:val="0"/>
        <w:adjustRightInd w:val="0"/>
        <w:ind w:firstLine="709"/>
        <w:jc w:val="both"/>
        <w:textAlignment w:val="baseline"/>
        <w:rPr>
          <w:sz w:val="28"/>
          <w:szCs w:val="28"/>
        </w:rPr>
      </w:pPr>
    </w:p>
    <w:p w:rsidR="001542E9" w:rsidRPr="001542E9" w:rsidRDefault="001542E9" w:rsidP="001542E9">
      <w:pPr>
        <w:overflowPunct w:val="0"/>
        <w:autoSpaceDE w:val="0"/>
        <w:autoSpaceDN w:val="0"/>
        <w:adjustRightInd w:val="0"/>
        <w:jc w:val="center"/>
        <w:textAlignment w:val="baseline"/>
        <w:rPr>
          <w:sz w:val="28"/>
          <w:szCs w:val="28"/>
        </w:rPr>
      </w:pPr>
      <w:r w:rsidRPr="001542E9">
        <w:rPr>
          <w:sz w:val="28"/>
          <w:szCs w:val="28"/>
        </w:rPr>
        <w:t>ФИНАНСИРОВАНИЕ КОНКУРСА</w:t>
      </w:r>
    </w:p>
    <w:p w:rsidR="00BB0682" w:rsidRPr="00BB0682" w:rsidRDefault="00BB0682" w:rsidP="00BB0682">
      <w:pPr>
        <w:ind w:firstLine="684"/>
        <w:jc w:val="both"/>
        <w:outlineLvl w:val="0"/>
        <w:rPr>
          <w:sz w:val="28"/>
          <w:szCs w:val="28"/>
        </w:rPr>
      </w:pPr>
      <w:r w:rsidRPr="00BB0682">
        <w:rPr>
          <w:sz w:val="28"/>
          <w:szCs w:val="28"/>
        </w:rPr>
        <w:t>Главное управление образования мэрии города Новосибирска, ОГИБДД УМВД России по г. Новосибирску, МАОУДОД «Детский автогородок».</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Контактный телефон (383) 227-45-15 – Ахременко Светлана Геннадьевна, специалист Главного управления образования мэрии города Новосибирска.</w:t>
      </w:r>
    </w:p>
    <w:p w:rsidR="001542E9" w:rsidRPr="001542E9" w:rsidRDefault="001542E9" w:rsidP="001542E9">
      <w:pPr>
        <w:overflowPunct w:val="0"/>
        <w:autoSpaceDE w:val="0"/>
        <w:autoSpaceDN w:val="0"/>
        <w:adjustRightInd w:val="0"/>
        <w:ind w:firstLine="709"/>
        <w:jc w:val="both"/>
        <w:textAlignment w:val="baseline"/>
        <w:rPr>
          <w:sz w:val="28"/>
          <w:szCs w:val="28"/>
        </w:rPr>
      </w:pPr>
      <w:r w:rsidRPr="001542E9">
        <w:rPr>
          <w:sz w:val="28"/>
          <w:szCs w:val="28"/>
        </w:rPr>
        <w:t>(383) 225-92-48 – Лапская Елена Валериевна, методист МАОУДОД «Детский автогородок».</w:t>
      </w:r>
    </w:p>
    <w:p w:rsidR="001542E9" w:rsidRPr="001542E9" w:rsidRDefault="001542E9" w:rsidP="001542E9">
      <w:pPr>
        <w:ind w:firstLine="684"/>
        <w:jc w:val="both"/>
        <w:rPr>
          <w:sz w:val="28"/>
          <w:szCs w:val="28"/>
        </w:rPr>
      </w:pPr>
    </w:p>
    <w:p w:rsidR="001542E9" w:rsidRPr="001542E9" w:rsidRDefault="001542E9" w:rsidP="001542E9">
      <w:pPr>
        <w:ind w:firstLine="684"/>
        <w:jc w:val="center"/>
        <w:rPr>
          <w:sz w:val="28"/>
          <w:szCs w:val="28"/>
        </w:rPr>
      </w:pPr>
      <w:r w:rsidRPr="001542E9">
        <w:rPr>
          <w:sz w:val="28"/>
          <w:szCs w:val="28"/>
        </w:rPr>
        <w:t>______________________</w:t>
      </w:r>
    </w:p>
    <w:p w:rsidR="001542E9" w:rsidRPr="001542E9" w:rsidRDefault="001542E9" w:rsidP="001542E9">
      <w:pPr>
        <w:ind w:firstLine="684"/>
        <w:jc w:val="both"/>
        <w:rPr>
          <w:sz w:val="28"/>
          <w:szCs w:val="28"/>
        </w:rPr>
      </w:pPr>
    </w:p>
    <w:p w:rsidR="00BB0682" w:rsidRDefault="00BB0682" w:rsidP="001542E9">
      <w:pPr>
        <w:overflowPunct w:val="0"/>
        <w:autoSpaceDE w:val="0"/>
        <w:autoSpaceDN w:val="0"/>
        <w:adjustRightInd w:val="0"/>
        <w:jc w:val="center"/>
        <w:textAlignment w:val="baseline"/>
        <w:rPr>
          <w:sz w:val="28"/>
          <w:szCs w:val="28"/>
        </w:rPr>
      </w:pPr>
    </w:p>
    <w:p w:rsidR="00142387" w:rsidRDefault="00142387">
      <w:pPr>
        <w:rPr>
          <w:sz w:val="28"/>
          <w:szCs w:val="28"/>
        </w:rPr>
      </w:pPr>
      <w:r>
        <w:rPr>
          <w:sz w:val="28"/>
          <w:szCs w:val="28"/>
        </w:rPr>
        <w:br w:type="page"/>
      </w:r>
    </w:p>
    <w:p w:rsidR="001542E9" w:rsidRPr="001542E9" w:rsidRDefault="001542E9" w:rsidP="001542E9">
      <w:pPr>
        <w:overflowPunct w:val="0"/>
        <w:autoSpaceDE w:val="0"/>
        <w:autoSpaceDN w:val="0"/>
        <w:adjustRightInd w:val="0"/>
        <w:jc w:val="center"/>
        <w:textAlignment w:val="baseline"/>
        <w:rPr>
          <w:sz w:val="28"/>
          <w:szCs w:val="28"/>
        </w:rPr>
      </w:pPr>
      <w:r w:rsidRPr="001542E9">
        <w:rPr>
          <w:sz w:val="28"/>
          <w:szCs w:val="28"/>
        </w:rPr>
        <w:lastRenderedPageBreak/>
        <w:t>Заявка</w:t>
      </w:r>
    </w:p>
    <w:p w:rsidR="001542E9" w:rsidRPr="001542E9" w:rsidRDefault="001542E9" w:rsidP="001542E9">
      <w:pPr>
        <w:tabs>
          <w:tab w:val="left" w:pos="9923"/>
        </w:tabs>
        <w:overflowPunct w:val="0"/>
        <w:autoSpaceDE w:val="0"/>
        <w:autoSpaceDN w:val="0"/>
        <w:adjustRightInd w:val="0"/>
        <w:ind w:right="-2"/>
        <w:jc w:val="both"/>
        <w:textAlignment w:val="baseline"/>
        <w:rPr>
          <w:sz w:val="28"/>
          <w:szCs w:val="28"/>
          <w:u w:val="single"/>
        </w:rPr>
      </w:pPr>
      <w:r w:rsidRPr="001542E9">
        <w:rPr>
          <w:sz w:val="28"/>
          <w:szCs w:val="28"/>
        </w:rPr>
        <w:t xml:space="preserve">на участие команды </w:t>
      </w:r>
      <w:r w:rsidRPr="001542E9">
        <w:rPr>
          <w:sz w:val="28"/>
          <w:szCs w:val="28"/>
          <w:u w:val="single"/>
        </w:rPr>
        <w:tab/>
      </w:r>
      <w:r w:rsidRPr="001542E9">
        <w:rPr>
          <w:sz w:val="28"/>
          <w:szCs w:val="28"/>
          <w:u w:val="single"/>
        </w:rPr>
        <w:tab/>
      </w:r>
    </w:p>
    <w:p w:rsidR="001542E9" w:rsidRPr="001542E9" w:rsidRDefault="001542E9" w:rsidP="001542E9">
      <w:pPr>
        <w:tabs>
          <w:tab w:val="left" w:pos="7938"/>
          <w:tab w:val="left" w:pos="8508"/>
        </w:tabs>
        <w:overflowPunct w:val="0"/>
        <w:autoSpaceDE w:val="0"/>
        <w:autoSpaceDN w:val="0"/>
        <w:adjustRightInd w:val="0"/>
        <w:ind w:right="-2"/>
        <w:textAlignment w:val="baseline"/>
        <w:rPr>
          <w:sz w:val="28"/>
          <w:szCs w:val="28"/>
        </w:rPr>
      </w:pPr>
      <w:r w:rsidRPr="001542E9">
        <w:rPr>
          <w:sz w:val="28"/>
          <w:szCs w:val="28"/>
          <w:u w:val="single"/>
        </w:rPr>
        <w:tab/>
      </w:r>
      <w:r w:rsidRPr="001542E9">
        <w:rPr>
          <w:sz w:val="28"/>
          <w:szCs w:val="28"/>
        </w:rPr>
        <w:t>района (округа)</w:t>
      </w:r>
    </w:p>
    <w:p w:rsidR="001542E9" w:rsidRPr="001542E9" w:rsidRDefault="001542E9" w:rsidP="001542E9">
      <w:pPr>
        <w:tabs>
          <w:tab w:val="left" w:pos="9072"/>
        </w:tabs>
        <w:overflowPunct w:val="0"/>
        <w:autoSpaceDE w:val="0"/>
        <w:autoSpaceDN w:val="0"/>
        <w:adjustRightInd w:val="0"/>
        <w:ind w:right="-2"/>
        <w:jc w:val="both"/>
        <w:textAlignment w:val="baseline"/>
        <w:rPr>
          <w:sz w:val="28"/>
          <w:szCs w:val="28"/>
        </w:rPr>
      </w:pPr>
      <w:r w:rsidRPr="001542E9">
        <w:rPr>
          <w:sz w:val="28"/>
          <w:szCs w:val="28"/>
        </w:rPr>
        <w:t xml:space="preserve">Новосибирска в городском конкурсе-фестивале юных инспекторов движения «Безопасное колесо - </w:t>
      </w:r>
      <w:r>
        <w:rPr>
          <w:sz w:val="28"/>
          <w:szCs w:val="28"/>
        </w:rPr>
        <w:t>2014</w:t>
      </w:r>
      <w:r w:rsidRPr="001542E9">
        <w:rPr>
          <w:sz w:val="28"/>
          <w:szCs w:val="28"/>
        </w:rPr>
        <w:t>».</w:t>
      </w:r>
    </w:p>
    <w:p w:rsidR="001542E9" w:rsidRPr="001542E9" w:rsidRDefault="001542E9" w:rsidP="001542E9">
      <w:pPr>
        <w:overflowPunct w:val="0"/>
        <w:autoSpaceDE w:val="0"/>
        <w:autoSpaceDN w:val="0"/>
        <w:adjustRightInd w:val="0"/>
        <w:ind w:right="-2"/>
        <w:jc w:val="both"/>
        <w:textAlignment w:val="baseline"/>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259"/>
        <w:gridCol w:w="1383"/>
        <w:gridCol w:w="1925"/>
        <w:gridCol w:w="1397"/>
        <w:gridCol w:w="1273"/>
      </w:tblGrid>
      <w:tr w:rsidR="001542E9" w:rsidRPr="001542E9" w:rsidTr="00D8147B">
        <w:tc>
          <w:tcPr>
            <w:tcW w:w="809"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w:t>
            </w:r>
          </w:p>
        </w:tc>
        <w:tc>
          <w:tcPr>
            <w:tcW w:w="3350"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Фамилия, имя члена команды</w:t>
            </w:r>
          </w:p>
        </w:tc>
        <w:tc>
          <w:tcPr>
            <w:tcW w:w="1216"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Год рождения</w:t>
            </w:r>
          </w:p>
        </w:tc>
        <w:tc>
          <w:tcPr>
            <w:tcW w:w="1971"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Место учебы</w:t>
            </w:r>
          </w:p>
        </w:tc>
        <w:tc>
          <w:tcPr>
            <w:tcW w:w="1411"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Допуск врача</w:t>
            </w:r>
          </w:p>
        </w:tc>
        <w:tc>
          <w:tcPr>
            <w:tcW w:w="1274"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Подпись и печать врача</w:t>
            </w:r>
          </w:p>
        </w:tc>
      </w:tr>
      <w:tr w:rsidR="001542E9" w:rsidRPr="001542E9" w:rsidTr="00D8147B">
        <w:tc>
          <w:tcPr>
            <w:tcW w:w="10031" w:type="dxa"/>
            <w:gridSpan w:val="6"/>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Основной состав</w:t>
            </w:r>
          </w:p>
        </w:tc>
      </w:tr>
      <w:tr w:rsidR="001542E9" w:rsidRPr="001542E9" w:rsidTr="00D8147B">
        <w:tc>
          <w:tcPr>
            <w:tcW w:w="809"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1.</w:t>
            </w:r>
          </w:p>
        </w:tc>
        <w:tc>
          <w:tcPr>
            <w:tcW w:w="3350"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16"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97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41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74"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r>
      <w:tr w:rsidR="001542E9" w:rsidRPr="001542E9" w:rsidTr="00D8147B">
        <w:tc>
          <w:tcPr>
            <w:tcW w:w="809"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2.</w:t>
            </w:r>
          </w:p>
        </w:tc>
        <w:tc>
          <w:tcPr>
            <w:tcW w:w="3350"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16"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97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41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74"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r>
      <w:tr w:rsidR="001542E9" w:rsidRPr="001542E9" w:rsidTr="00D8147B">
        <w:tc>
          <w:tcPr>
            <w:tcW w:w="809"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3.</w:t>
            </w:r>
          </w:p>
        </w:tc>
        <w:tc>
          <w:tcPr>
            <w:tcW w:w="3350"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16"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97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41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74"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r>
      <w:tr w:rsidR="001542E9" w:rsidRPr="001542E9" w:rsidTr="00D8147B">
        <w:tc>
          <w:tcPr>
            <w:tcW w:w="809"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4.</w:t>
            </w:r>
          </w:p>
        </w:tc>
        <w:tc>
          <w:tcPr>
            <w:tcW w:w="3350"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16"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97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41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74"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r>
      <w:tr w:rsidR="001542E9" w:rsidRPr="001542E9" w:rsidTr="00D8147B">
        <w:tc>
          <w:tcPr>
            <w:tcW w:w="10031" w:type="dxa"/>
            <w:gridSpan w:val="6"/>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Запасные участники</w:t>
            </w:r>
          </w:p>
        </w:tc>
      </w:tr>
      <w:tr w:rsidR="001542E9" w:rsidRPr="001542E9" w:rsidTr="00D8147B">
        <w:tc>
          <w:tcPr>
            <w:tcW w:w="809"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1.</w:t>
            </w:r>
          </w:p>
        </w:tc>
        <w:tc>
          <w:tcPr>
            <w:tcW w:w="3350"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16"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97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41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74"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r>
      <w:tr w:rsidR="001542E9" w:rsidRPr="001542E9" w:rsidTr="00D8147B">
        <w:tc>
          <w:tcPr>
            <w:tcW w:w="809" w:type="dxa"/>
          </w:tcPr>
          <w:p w:rsidR="001542E9" w:rsidRPr="001542E9" w:rsidRDefault="001542E9" w:rsidP="001542E9">
            <w:pPr>
              <w:tabs>
                <w:tab w:val="left" w:pos="8460"/>
              </w:tabs>
              <w:overflowPunct w:val="0"/>
              <w:autoSpaceDE w:val="0"/>
              <w:autoSpaceDN w:val="0"/>
              <w:adjustRightInd w:val="0"/>
              <w:ind w:right="-2"/>
              <w:jc w:val="center"/>
              <w:textAlignment w:val="baseline"/>
              <w:rPr>
                <w:sz w:val="28"/>
                <w:szCs w:val="28"/>
              </w:rPr>
            </w:pPr>
            <w:r w:rsidRPr="001542E9">
              <w:rPr>
                <w:sz w:val="28"/>
                <w:szCs w:val="28"/>
              </w:rPr>
              <w:t>2.</w:t>
            </w:r>
          </w:p>
        </w:tc>
        <w:tc>
          <w:tcPr>
            <w:tcW w:w="3350"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16"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97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411"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c>
          <w:tcPr>
            <w:tcW w:w="1274" w:type="dxa"/>
          </w:tcPr>
          <w:p w:rsidR="001542E9" w:rsidRPr="001542E9" w:rsidRDefault="001542E9" w:rsidP="001542E9">
            <w:pPr>
              <w:tabs>
                <w:tab w:val="left" w:pos="8460"/>
              </w:tabs>
              <w:overflowPunct w:val="0"/>
              <w:autoSpaceDE w:val="0"/>
              <w:autoSpaceDN w:val="0"/>
              <w:adjustRightInd w:val="0"/>
              <w:ind w:right="-2"/>
              <w:jc w:val="both"/>
              <w:textAlignment w:val="baseline"/>
              <w:rPr>
                <w:sz w:val="28"/>
                <w:szCs w:val="28"/>
              </w:rPr>
            </w:pPr>
          </w:p>
        </w:tc>
      </w:tr>
    </w:tbl>
    <w:p w:rsidR="001542E9" w:rsidRPr="001542E9" w:rsidRDefault="001542E9" w:rsidP="001542E9">
      <w:pPr>
        <w:tabs>
          <w:tab w:val="right" w:pos="9923"/>
        </w:tabs>
        <w:overflowPunct w:val="0"/>
        <w:autoSpaceDE w:val="0"/>
        <w:autoSpaceDN w:val="0"/>
        <w:adjustRightInd w:val="0"/>
        <w:ind w:right="-2"/>
        <w:jc w:val="both"/>
        <w:textAlignment w:val="baseline"/>
        <w:rPr>
          <w:sz w:val="28"/>
          <w:szCs w:val="28"/>
        </w:rPr>
      </w:pPr>
      <w:r w:rsidRPr="001542E9">
        <w:rPr>
          <w:sz w:val="28"/>
          <w:szCs w:val="28"/>
        </w:rPr>
        <w:t xml:space="preserve">Всего допущено к участию в соревнованиях </w:t>
      </w:r>
      <w:r w:rsidRPr="001542E9">
        <w:rPr>
          <w:sz w:val="28"/>
          <w:szCs w:val="28"/>
          <w:u w:val="single"/>
        </w:rPr>
        <w:tab/>
      </w:r>
      <w:r w:rsidRPr="001542E9">
        <w:rPr>
          <w:sz w:val="28"/>
          <w:szCs w:val="28"/>
        </w:rPr>
        <w:t>человек.</w:t>
      </w:r>
    </w:p>
    <w:p w:rsidR="001542E9" w:rsidRPr="001542E9" w:rsidRDefault="001542E9" w:rsidP="001542E9">
      <w:pPr>
        <w:overflowPunct w:val="0"/>
        <w:autoSpaceDE w:val="0"/>
        <w:autoSpaceDN w:val="0"/>
        <w:adjustRightInd w:val="0"/>
        <w:ind w:right="-2"/>
        <w:jc w:val="both"/>
        <w:textAlignment w:val="baseline"/>
        <w:rPr>
          <w:sz w:val="28"/>
          <w:szCs w:val="28"/>
        </w:rPr>
      </w:pPr>
    </w:p>
    <w:p w:rsidR="001542E9" w:rsidRPr="001542E9" w:rsidRDefault="001542E9" w:rsidP="001542E9">
      <w:pPr>
        <w:tabs>
          <w:tab w:val="center" w:pos="2835"/>
          <w:tab w:val="center" w:pos="5103"/>
          <w:tab w:val="right" w:pos="5529"/>
          <w:tab w:val="right" w:pos="6379"/>
          <w:tab w:val="right" w:pos="9923"/>
        </w:tabs>
        <w:overflowPunct w:val="0"/>
        <w:autoSpaceDE w:val="0"/>
        <w:autoSpaceDN w:val="0"/>
        <w:adjustRightInd w:val="0"/>
        <w:ind w:right="-2"/>
        <w:textAlignment w:val="baseline"/>
        <w:rPr>
          <w:sz w:val="28"/>
          <w:szCs w:val="28"/>
        </w:rPr>
      </w:pPr>
      <w:r w:rsidRPr="001542E9">
        <w:rPr>
          <w:sz w:val="28"/>
          <w:szCs w:val="28"/>
          <w:u w:val="single"/>
        </w:rPr>
        <w:tab/>
      </w:r>
      <w:r w:rsidRPr="001542E9">
        <w:rPr>
          <w:sz w:val="28"/>
          <w:szCs w:val="28"/>
        </w:rPr>
        <w:t xml:space="preserve"> /</w:t>
      </w:r>
      <w:r w:rsidRPr="001542E9">
        <w:rPr>
          <w:sz w:val="28"/>
          <w:szCs w:val="28"/>
        </w:rPr>
        <w:tab/>
        <w:t>/</w:t>
      </w:r>
      <w:r w:rsidRPr="001542E9">
        <w:rPr>
          <w:sz w:val="28"/>
          <w:szCs w:val="28"/>
        </w:rPr>
        <w:tab/>
        <w:t xml:space="preserve"> «</w:t>
      </w:r>
      <w:r w:rsidRPr="001542E9">
        <w:rPr>
          <w:sz w:val="28"/>
          <w:szCs w:val="28"/>
          <w:u w:val="single"/>
        </w:rPr>
        <w:tab/>
      </w:r>
      <w:r w:rsidRPr="001542E9">
        <w:rPr>
          <w:sz w:val="28"/>
          <w:szCs w:val="28"/>
        </w:rPr>
        <w:t xml:space="preserve">»  </w:t>
      </w:r>
      <w:r w:rsidRPr="001542E9">
        <w:rPr>
          <w:sz w:val="28"/>
          <w:szCs w:val="28"/>
          <w:u w:val="single"/>
        </w:rPr>
        <w:tab/>
      </w:r>
      <w:r w:rsidRPr="001542E9">
        <w:rPr>
          <w:sz w:val="28"/>
          <w:szCs w:val="28"/>
        </w:rPr>
        <w:t>201</w:t>
      </w:r>
      <w:r w:rsidR="00142387">
        <w:rPr>
          <w:sz w:val="28"/>
          <w:szCs w:val="28"/>
        </w:rPr>
        <w:t>4</w:t>
      </w:r>
      <w:r w:rsidRPr="001542E9">
        <w:rPr>
          <w:sz w:val="28"/>
          <w:szCs w:val="28"/>
        </w:rPr>
        <w:t>г.</w:t>
      </w:r>
    </w:p>
    <w:p w:rsidR="001542E9" w:rsidRPr="001542E9" w:rsidRDefault="001542E9" w:rsidP="001542E9">
      <w:pPr>
        <w:tabs>
          <w:tab w:val="center" w:pos="1418"/>
          <w:tab w:val="center" w:pos="3828"/>
        </w:tabs>
        <w:overflowPunct w:val="0"/>
        <w:autoSpaceDE w:val="0"/>
        <w:autoSpaceDN w:val="0"/>
        <w:adjustRightInd w:val="0"/>
        <w:ind w:right="-2"/>
        <w:jc w:val="both"/>
        <w:textAlignment w:val="baseline"/>
        <w:rPr>
          <w:sz w:val="28"/>
          <w:szCs w:val="28"/>
        </w:rPr>
      </w:pPr>
      <w:r w:rsidRPr="001542E9">
        <w:rPr>
          <w:sz w:val="28"/>
          <w:szCs w:val="28"/>
        </w:rPr>
        <w:tab/>
        <w:t>(Подпись врача)</w:t>
      </w:r>
      <w:r w:rsidRPr="001542E9">
        <w:rPr>
          <w:sz w:val="28"/>
          <w:szCs w:val="28"/>
        </w:rPr>
        <w:tab/>
        <w:t>Фамилия</w:t>
      </w:r>
    </w:p>
    <w:p w:rsidR="001542E9" w:rsidRPr="001542E9" w:rsidRDefault="001542E9" w:rsidP="001542E9">
      <w:pPr>
        <w:overflowPunct w:val="0"/>
        <w:autoSpaceDE w:val="0"/>
        <w:autoSpaceDN w:val="0"/>
        <w:adjustRightInd w:val="0"/>
        <w:ind w:right="-2"/>
        <w:jc w:val="both"/>
        <w:textAlignment w:val="baseline"/>
        <w:rPr>
          <w:sz w:val="28"/>
          <w:szCs w:val="28"/>
        </w:rPr>
      </w:pPr>
      <w:r w:rsidRPr="001542E9">
        <w:rPr>
          <w:sz w:val="28"/>
          <w:szCs w:val="28"/>
        </w:rPr>
        <w:t>М. П.</w:t>
      </w:r>
    </w:p>
    <w:p w:rsidR="001542E9" w:rsidRPr="001542E9" w:rsidRDefault="001542E9" w:rsidP="001542E9">
      <w:pPr>
        <w:tabs>
          <w:tab w:val="right" w:pos="2835"/>
          <w:tab w:val="right" w:pos="9923"/>
        </w:tabs>
        <w:overflowPunct w:val="0"/>
        <w:autoSpaceDE w:val="0"/>
        <w:autoSpaceDN w:val="0"/>
        <w:adjustRightInd w:val="0"/>
        <w:ind w:right="-2"/>
        <w:jc w:val="both"/>
        <w:textAlignment w:val="baseline"/>
        <w:rPr>
          <w:sz w:val="28"/>
          <w:szCs w:val="28"/>
        </w:rPr>
      </w:pPr>
      <w:r w:rsidRPr="001542E9">
        <w:rPr>
          <w:sz w:val="28"/>
          <w:szCs w:val="28"/>
          <w:u w:val="single"/>
        </w:rPr>
        <w:tab/>
      </w:r>
      <w:r w:rsidRPr="001542E9">
        <w:rPr>
          <w:sz w:val="28"/>
          <w:szCs w:val="28"/>
        </w:rPr>
        <w:t xml:space="preserve"> /</w:t>
      </w:r>
      <w:r w:rsidRPr="001542E9">
        <w:rPr>
          <w:sz w:val="28"/>
          <w:szCs w:val="28"/>
        </w:rPr>
        <w:tab/>
        <w:t>/</w:t>
      </w:r>
    </w:p>
    <w:p w:rsidR="001542E9" w:rsidRPr="001542E9" w:rsidRDefault="001542E9" w:rsidP="001542E9">
      <w:pPr>
        <w:tabs>
          <w:tab w:val="center" w:pos="1418"/>
          <w:tab w:val="center" w:pos="6096"/>
        </w:tabs>
        <w:overflowPunct w:val="0"/>
        <w:autoSpaceDE w:val="0"/>
        <w:autoSpaceDN w:val="0"/>
        <w:adjustRightInd w:val="0"/>
        <w:ind w:right="-2"/>
        <w:jc w:val="both"/>
        <w:textAlignment w:val="baseline"/>
        <w:rPr>
          <w:sz w:val="28"/>
          <w:szCs w:val="28"/>
        </w:rPr>
      </w:pPr>
      <w:r w:rsidRPr="001542E9">
        <w:rPr>
          <w:sz w:val="28"/>
          <w:szCs w:val="28"/>
        </w:rPr>
        <w:tab/>
        <w:t>(Подпись руководителя команды)</w:t>
      </w:r>
      <w:r w:rsidRPr="001542E9">
        <w:rPr>
          <w:sz w:val="28"/>
          <w:szCs w:val="28"/>
        </w:rPr>
        <w:tab/>
        <w:t>ФИО(полностью)</w:t>
      </w:r>
    </w:p>
    <w:p w:rsidR="001542E9" w:rsidRPr="001542E9" w:rsidRDefault="001542E9" w:rsidP="001542E9">
      <w:pPr>
        <w:overflowPunct w:val="0"/>
        <w:autoSpaceDE w:val="0"/>
        <w:autoSpaceDN w:val="0"/>
        <w:adjustRightInd w:val="0"/>
        <w:ind w:right="-2"/>
        <w:jc w:val="both"/>
        <w:textAlignment w:val="baseline"/>
        <w:rPr>
          <w:sz w:val="28"/>
          <w:szCs w:val="28"/>
        </w:rPr>
      </w:pPr>
    </w:p>
    <w:p w:rsidR="001542E9" w:rsidRPr="001542E9" w:rsidRDefault="001542E9" w:rsidP="001542E9">
      <w:pPr>
        <w:tabs>
          <w:tab w:val="right" w:pos="2835"/>
          <w:tab w:val="right" w:pos="9923"/>
        </w:tabs>
        <w:overflowPunct w:val="0"/>
        <w:autoSpaceDE w:val="0"/>
        <w:autoSpaceDN w:val="0"/>
        <w:adjustRightInd w:val="0"/>
        <w:ind w:right="-2"/>
        <w:jc w:val="both"/>
        <w:textAlignment w:val="baseline"/>
        <w:rPr>
          <w:sz w:val="28"/>
          <w:szCs w:val="28"/>
        </w:rPr>
      </w:pPr>
      <w:r w:rsidRPr="001542E9">
        <w:rPr>
          <w:sz w:val="28"/>
          <w:szCs w:val="28"/>
          <w:u w:val="single"/>
        </w:rPr>
        <w:tab/>
      </w:r>
      <w:r w:rsidRPr="001542E9">
        <w:rPr>
          <w:sz w:val="28"/>
          <w:szCs w:val="28"/>
        </w:rPr>
        <w:t xml:space="preserve"> /</w:t>
      </w:r>
      <w:r w:rsidRPr="001542E9">
        <w:rPr>
          <w:sz w:val="28"/>
          <w:szCs w:val="28"/>
        </w:rPr>
        <w:tab/>
        <w:t>/</w:t>
      </w:r>
    </w:p>
    <w:p w:rsidR="001542E9" w:rsidRPr="001542E9" w:rsidRDefault="001542E9" w:rsidP="001542E9">
      <w:pPr>
        <w:tabs>
          <w:tab w:val="center" w:pos="1418"/>
          <w:tab w:val="center" w:pos="6096"/>
        </w:tabs>
        <w:overflowPunct w:val="0"/>
        <w:autoSpaceDE w:val="0"/>
        <w:autoSpaceDN w:val="0"/>
        <w:adjustRightInd w:val="0"/>
        <w:ind w:right="-2"/>
        <w:jc w:val="both"/>
        <w:textAlignment w:val="baseline"/>
        <w:rPr>
          <w:sz w:val="28"/>
          <w:szCs w:val="28"/>
        </w:rPr>
      </w:pPr>
      <w:r w:rsidRPr="001542E9">
        <w:rPr>
          <w:sz w:val="28"/>
          <w:szCs w:val="28"/>
        </w:rPr>
        <w:tab/>
        <w:t>(Подпись директора учреждения)</w:t>
      </w:r>
      <w:r w:rsidRPr="001542E9">
        <w:rPr>
          <w:sz w:val="28"/>
          <w:szCs w:val="28"/>
        </w:rPr>
        <w:tab/>
        <w:t>ФИО</w:t>
      </w:r>
    </w:p>
    <w:p w:rsidR="001542E9" w:rsidRPr="001542E9" w:rsidRDefault="001542E9" w:rsidP="001542E9">
      <w:pPr>
        <w:overflowPunct w:val="0"/>
        <w:autoSpaceDE w:val="0"/>
        <w:autoSpaceDN w:val="0"/>
        <w:adjustRightInd w:val="0"/>
        <w:ind w:right="-2"/>
        <w:jc w:val="both"/>
        <w:textAlignment w:val="baseline"/>
        <w:rPr>
          <w:sz w:val="28"/>
          <w:szCs w:val="28"/>
        </w:rPr>
      </w:pPr>
    </w:p>
    <w:p w:rsidR="001542E9" w:rsidRPr="001542E9" w:rsidRDefault="001542E9" w:rsidP="001542E9">
      <w:pPr>
        <w:tabs>
          <w:tab w:val="right" w:pos="2835"/>
          <w:tab w:val="right" w:pos="9923"/>
        </w:tabs>
        <w:overflowPunct w:val="0"/>
        <w:autoSpaceDE w:val="0"/>
        <w:autoSpaceDN w:val="0"/>
        <w:adjustRightInd w:val="0"/>
        <w:ind w:right="-2"/>
        <w:jc w:val="both"/>
        <w:textAlignment w:val="baseline"/>
        <w:rPr>
          <w:sz w:val="28"/>
          <w:szCs w:val="28"/>
        </w:rPr>
      </w:pPr>
      <w:r w:rsidRPr="001542E9">
        <w:rPr>
          <w:sz w:val="28"/>
          <w:szCs w:val="28"/>
          <w:u w:val="single"/>
        </w:rPr>
        <w:tab/>
      </w:r>
      <w:r w:rsidRPr="001542E9">
        <w:rPr>
          <w:sz w:val="28"/>
          <w:szCs w:val="28"/>
        </w:rPr>
        <w:t xml:space="preserve"> /</w:t>
      </w:r>
      <w:r w:rsidRPr="001542E9">
        <w:rPr>
          <w:sz w:val="28"/>
          <w:szCs w:val="28"/>
        </w:rPr>
        <w:tab/>
        <w:t>/</w:t>
      </w:r>
    </w:p>
    <w:p w:rsidR="001542E9" w:rsidRPr="001542E9" w:rsidRDefault="001542E9" w:rsidP="001542E9">
      <w:pPr>
        <w:tabs>
          <w:tab w:val="left" w:pos="284"/>
          <w:tab w:val="center" w:pos="6096"/>
        </w:tabs>
        <w:overflowPunct w:val="0"/>
        <w:autoSpaceDE w:val="0"/>
        <w:autoSpaceDN w:val="0"/>
        <w:adjustRightInd w:val="0"/>
        <w:ind w:right="-2"/>
        <w:jc w:val="both"/>
        <w:textAlignment w:val="baseline"/>
        <w:rPr>
          <w:sz w:val="28"/>
          <w:szCs w:val="28"/>
        </w:rPr>
      </w:pPr>
      <w:r w:rsidRPr="001542E9">
        <w:rPr>
          <w:sz w:val="28"/>
          <w:szCs w:val="28"/>
        </w:rPr>
        <w:tab/>
        <w:t>(Подпись специалиста отдела</w:t>
      </w:r>
      <w:r w:rsidRPr="001542E9">
        <w:rPr>
          <w:sz w:val="28"/>
          <w:szCs w:val="28"/>
        </w:rPr>
        <w:tab/>
        <w:t>ФИО</w:t>
      </w:r>
    </w:p>
    <w:p w:rsidR="001542E9" w:rsidRPr="001542E9" w:rsidRDefault="001542E9" w:rsidP="001542E9">
      <w:pPr>
        <w:tabs>
          <w:tab w:val="center" w:pos="1418"/>
          <w:tab w:val="center" w:pos="3828"/>
        </w:tabs>
        <w:overflowPunct w:val="0"/>
        <w:autoSpaceDE w:val="0"/>
        <w:autoSpaceDN w:val="0"/>
        <w:adjustRightInd w:val="0"/>
        <w:ind w:right="-2"/>
        <w:jc w:val="both"/>
        <w:textAlignment w:val="baseline"/>
        <w:rPr>
          <w:sz w:val="28"/>
          <w:szCs w:val="28"/>
        </w:rPr>
      </w:pPr>
      <w:r w:rsidRPr="001542E9">
        <w:rPr>
          <w:sz w:val="28"/>
          <w:szCs w:val="28"/>
        </w:rPr>
        <w:t xml:space="preserve"> образования администрации района) </w:t>
      </w:r>
    </w:p>
    <w:p w:rsidR="001542E9" w:rsidRPr="001542E9" w:rsidRDefault="001542E9" w:rsidP="001542E9">
      <w:pPr>
        <w:overflowPunct w:val="0"/>
        <w:autoSpaceDE w:val="0"/>
        <w:autoSpaceDN w:val="0"/>
        <w:adjustRightInd w:val="0"/>
        <w:ind w:right="-2"/>
        <w:jc w:val="both"/>
        <w:textAlignment w:val="baseline"/>
        <w:rPr>
          <w:sz w:val="28"/>
          <w:szCs w:val="28"/>
        </w:rPr>
      </w:pPr>
      <w:r w:rsidRPr="001542E9">
        <w:rPr>
          <w:sz w:val="28"/>
          <w:szCs w:val="28"/>
        </w:rPr>
        <w:t>М. П.</w:t>
      </w:r>
    </w:p>
    <w:p w:rsidR="001542E9" w:rsidRPr="001542E9" w:rsidRDefault="001542E9" w:rsidP="001542E9">
      <w:pPr>
        <w:overflowPunct w:val="0"/>
        <w:autoSpaceDE w:val="0"/>
        <w:autoSpaceDN w:val="0"/>
        <w:adjustRightInd w:val="0"/>
        <w:ind w:right="-2"/>
        <w:jc w:val="both"/>
        <w:textAlignment w:val="baseline"/>
        <w:rPr>
          <w:sz w:val="28"/>
          <w:szCs w:val="28"/>
        </w:rPr>
      </w:pPr>
    </w:p>
    <w:p w:rsidR="001542E9" w:rsidRPr="001542E9" w:rsidRDefault="001542E9" w:rsidP="001542E9">
      <w:pPr>
        <w:overflowPunct w:val="0"/>
        <w:autoSpaceDE w:val="0"/>
        <w:autoSpaceDN w:val="0"/>
        <w:adjustRightInd w:val="0"/>
        <w:ind w:right="-2"/>
        <w:jc w:val="both"/>
        <w:textAlignment w:val="baseline"/>
        <w:rPr>
          <w:sz w:val="28"/>
          <w:szCs w:val="28"/>
        </w:rPr>
      </w:pPr>
      <w:r w:rsidRPr="001542E9">
        <w:rPr>
          <w:sz w:val="28"/>
          <w:szCs w:val="28"/>
        </w:rPr>
        <w:t>(контактный номер телефона)</w:t>
      </w:r>
    </w:p>
    <w:p w:rsidR="001542E9" w:rsidRPr="001542E9" w:rsidRDefault="001542E9" w:rsidP="001542E9">
      <w:pPr>
        <w:ind w:right="-2"/>
        <w:jc w:val="center"/>
        <w:rPr>
          <w:sz w:val="28"/>
          <w:szCs w:val="28"/>
        </w:rPr>
      </w:pPr>
      <w:r w:rsidRPr="001542E9">
        <w:rPr>
          <w:sz w:val="28"/>
          <w:szCs w:val="28"/>
        </w:rPr>
        <w:t>____________________</w:t>
      </w:r>
    </w:p>
    <w:p w:rsidR="001542E9" w:rsidRPr="001542E9" w:rsidRDefault="001542E9" w:rsidP="001542E9">
      <w:pPr>
        <w:ind w:right="-2"/>
        <w:jc w:val="center"/>
        <w:rPr>
          <w:sz w:val="28"/>
          <w:szCs w:val="28"/>
        </w:rPr>
      </w:pPr>
    </w:p>
    <w:p w:rsidR="001542E9" w:rsidRPr="001542E9" w:rsidRDefault="001542E9" w:rsidP="001542E9">
      <w:pPr>
        <w:ind w:right="-2"/>
        <w:jc w:val="center"/>
        <w:rPr>
          <w:sz w:val="28"/>
          <w:szCs w:val="28"/>
        </w:rPr>
      </w:pPr>
    </w:p>
    <w:p w:rsidR="001542E9" w:rsidRPr="001542E9" w:rsidRDefault="001542E9" w:rsidP="001542E9">
      <w:pPr>
        <w:jc w:val="both"/>
        <w:rPr>
          <w:rFonts w:ascii="Courier New" w:hAnsi="Courier New"/>
          <w:sz w:val="20"/>
          <w:szCs w:val="20"/>
          <w:lang w:eastAsia="x-none"/>
        </w:rPr>
      </w:pPr>
    </w:p>
    <w:p w:rsidR="00487FDA" w:rsidRDefault="00487FDA">
      <w:bookmarkStart w:id="0" w:name="_GoBack"/>
      <w:bookmarkEnd w:id="0"/>
    </w:p>
    <w:sectPr w:rsidR="00487FDA" w:rsidSect="00DC5657">
      <w:headerReference w:type="even" r:id="rId7"/>
      <w:footerReference w:type="even" r:id="rId8"/>
      <w:pgSz w:w="11906" w:h="16838" w:code="9"/>
      <w:pgMar w:top="1134" w:right="567" w:bottom="68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C8" w:rsidRDefault="009102A8">
      <w:r>
        <w:separator/>
      </w:r>
    </w:p>
  </w:endnote>
  <w:endnote w:type="continuationSeparator" w:id="0">
    <w:p w:rsidR="00B065C8" w:rsidRDefault="0091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69" w:rsidRDefault="00BB06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2769" w:rsidRDefault="00602CA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C8" w:rsidRDefault="009102A8">
      <w:r>
        <w:separator/>
      </w:r>
    </w:p>
  </w:footnote>
  <w:footnote w:type="continuationSeparator" w:id="0">
    <w:p w:rsidR="00B065C8" w:rsidRDefault="00910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69" w:rsidRDefault="00BB0682" w:rsidP="00991DC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2769" w:rsidRDefault="00602C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066DF"/>
    <w:multiLevelType w:val="hybridMultilevel"/>
    <w:tmpl w:val="92A690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E9"/>
    <w:rsid w:val="00030FCE"/>
    <w:rsid w:val="00142387"/>
    <w:rsid w:val="001542E9"/>
    <w:rsid w:val="001D79A9"/>
    <w:rsid w:val="00350A25"/>
    <w:rsid w:val="003527A4"/>
    <w:rsid w:val="00385D6D"/>
    <w:rsid w:val="00393A78"/>
    <w:rsid w:val="00471DA5"/>
    <w:rsid w:val="00487FDA"/>
    <w:rsid w:val="005869A7"/>
    <w:rsid w:val="005E7926"/>
    <w:rsid w:val="005F3A7F"/>
    <w:rsid w:val="00602CAC"/>
    <w:rsid w:val="0063689E"/>
    <w:rsid w:val="00680166"/>
    <w:rsid w:val="00702563"/>
    <w:rsid w:val="00730734"/>
    <w:rsid w:val="007728B5"/>
    <w:rsid w:val="007C4CDB"/>
    <w:rsid w:val="007E00F1"/>
    <w:rsid w:val="008565CD"/>
    <w:rsid w:val="009102A8"/>
    <w:rsid w:val="00935DDF"/>
    <w:rsid w:val="00960476"/>
    <w:rsid w:val="00A44005"/>
    <w:rsid w:val="00A97C68"/>
    <w:rsid w:val="00AA383C"/>
    <w:rsid w:val="00AB641F"/>
    <w:rsid w:val="00AE755E"/>
    <w:rsid w:val="00B065C8"/>
    <w:rsid w:val="00B22210"/>
    <w:rsid w:val="00BB0682"/>
    <w:rsid w:val="00D20D40"/>
    <w:rsid w:val="00D73A0C"/>
    <w:rsid w:val="00F4242C"/>
    <w:rsid w:val="00F83BBF"/>
    <w:rsid w:val="00FF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F2C2CB-C446-4CB9-9585-C67E7F94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42E9"/>
    <w:pPr>
      <w:tabs>
        <w:tab w:val="center" w:pos="4677"/>
        <w:tab w:val="right" w:pos="9355"/>
      </w:tabs>
    </w:pPr>
    <w:rPr>
      <w:sz w:val="24"/>
      <w:szCs w:val="24"/>
      <w:lang w:val="x-none" w:eastAsia="x-none"/>
    </w:rPr>
  </w:style>
  <w:style w:type="character" w:customStyle="1" w:styleId="a4">
    <w:name w:val="Нижний колонтитул Знак"/>
    <w:basedOn w:val="a0"/>
    <w:link w:val="a3"/>
    <w:uiPriority w:val="99"/>
    <w:rsid w:val="001542E9"/>
    <w:rPr>
      <w:sz w:val="24"/>
      <w:szCs w:val="24"/>
      <w:lang w:val="x-none" w:eastAsia="x-none"/>
    </w:rPr>
  </w:style>
  <w:style w:type="character" w:styleId="a5">
    <w:name w:val="page number"/>
    <w:basedOn w:val="a0"/>
    <w:rsid w:val="001542E9"/>
  </w:style>
  <w:style w:type="paragraph" w:styleId="a6">
    <w:name w:val="header"/>
    <w:basedOn w:val="a"/>
    <w:link w:val="a7"/>
    <w:uiPriority w:val="99"/>
    <w:rsid w:val="001542E9"/>
    <w:pPr>
      <w:tabs>
        <w:tab w:val="center" w:pos="4677"/>
        <w:tab w:val="right" w:pos="9355"/>
      </w:tabs>
    </w:pPr>
    <w:rPr>
      <w:sz w:val="24"/>
      <w:szCs w:val="24"/>
      <w:lang w:val="x-none" w:eastAsia="x-none"/>
    </w:rPr>
  </w:style>
  <w:style w:type="character" w:customStyle="1" w:styleId="a7">
    <w:name w:val="Верхний колонтитул Знак"/>
    <w:basedOn w:val="a0"/>
    <w:link w:val="a6"/>
    <w:uiPriority w:val="99"/>
    <w:rsid w:val="001542E9"/>
    <w:rPr>
      <w:sz w:val="24"/>
      <w:szCs w:val="24"/>
      <w:lang w:val="x-none" w:eastAsia="x-none"/>
    </w:rPr>
  </w:style>
  <w:style w:type="paragraph" w:styleId="a8">
    <w:name w:val="Body Text Indent"/>
    <w:basedOn w:val="a"/>
    <w:link w:val="a9"/>
    <w:rsid w:val="00F83BBF"/>
    <w:pPr>
      <w:spacing w:after="120"/>
      <w:ind w:left="283"/>
    </w:pPr>
  </w:style>
  <w:style w:type="character" w:customStyle="1" w:styleId="a9">
    <w:name w:val="Основной текст с отступом Знак"/>
    <w:basedOn w:val="a0"/>
    <w:link w:val="a8"/>
    <w:rsid w:val="00F83BBF"/>
    <w:rPr>
      <w:sz w:val="30"/>
      <w:szCs w:val="30"/>
    </w:rPr>
  </w:style>
  <w:style w:type="paragraph" w:styleId="aa">
    <w:name w:val="List Paragraph"/>
    <w:basedOn w:val="a"/>
    <w:uiPriority w:val="34"/>
    <w:qFormat/>
    <w:rsid w:val="001D79A9"/>
    <w:pPr>
      <w:ind w:left="720"/>
      <w:contextualSpacing/>
    </w:pPr>
  </w:style>
  <w:style w:type="paragraph" w:styleId="ab">
    <w:name w:val="Body Text"/>
    <w:basedOn w:val="a"/>
    <w:link w:val="ac"/>
    <w:rsid w:val="00350A25"/>
    <w:pPr>
      <w:spacing w:after="120"/>
    </w:pPr>
  </w:style>
  <w:style w:type="character" w:customStyle="1" w:styleId="ac">
    <w:name w:val="Основной текст Знак"/>
    <w:basedOn w:val="a0"/>
    <w:link w:val="ab"/>
    <w:rsid w:val="00350A25"/>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7</Pages>
  <Words>2278</Words>
  <Characters>12988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kr-sib</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dc:creator>
  <cp:keywords/>
  <dc:description/>
  <cp:lastModifiedBy>Metodist</cp:lastModifiedBy>
  <cp:revision>22</cp:revision>
  <dcterms:created xsi:type="dcterms:W3CDTF">2013-07-02T08:42:00Z</dcterms:created>
  <dcterms:modified xsi:type="dcterms:W3CDTF">2014-03-27T05:24:00Z</dcterms:modified>
</cp:coreProperties>
</file>