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DE6166">
        <w:rPr>
          <w:b/>
          <w:sz w:val="28"/>
          <w:szCs w:val="28"/>
        </w:rPr>
        <w:t>10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040404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201</w:t>
      </w:r>
      <w:r w:rsidR="00812539">
        <w:rPr>
          <w:b/>
          <w:sz w:val="28"/>
          <w:szCs w:val="28"/>
        </w:rPr>
        <w:t>9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от </w:t>
      </w:r>
      <w:r w:rsidR="00D969F8">
        <w:rPr>
          <w:b/>
          <w:sz w:val="28"/>
          <w:szCs w:val="28"/>
        </w:rPr>
        <w:t>0</w:t>
      </w:r>
      <w:r w:rsidR="00DE6166">
        <w:rPr>
          <w:b/>
          <w:sz w:val="28"/>
          <w:szCs w:val="28"/>
        </w:rPr>
        <w:t>5</w:t>
      </w:r>
      <w:r w:rsidR="00D969F8">
        <w:rPr>
          <w:b/>
          <w:sz w:val="28"/>
          <w:szCs w:val="28"/>
        </w:rPr>
        <w:t>.</w:t>
      </w:r>
      <w:r w:rsidR="001E26CC">
        <w:rPr>
          <w:b/>
          <w:sz w:val="28"/>
          <w:szCs w:val="28"/>
        </w:rPr>
        <w:t>1</w:t>
      </w:r>
      <w:r w:rsidR="00DE6166">
        <w:rPr>
          <w:b/>
          <w:sz w:val="28"/>
          <w:szCs w:val="28"/>
        </w:rPr>
        <w:t>1</w:t>
      </w:r>
      <w:r w:rsidR="00B03BFB">
        <w:rPr>
          <w:b/>
          <w:sz w:val="28"/>
          <w:szCs w:val="28"/>
        </w:rPr>
        <w:t>.201</w:t>
      </w:r>
      <w:r w:rsidR="00812539">
        <w:rPr>
          <w:b/>
          <w:sz w:val="28"/>
          <w:szCs w:val="28"/>
        </w:rPr>
        <w:t>9</w:t>
      </w:r>
      <w:r w:rsidR="00045F6B" w:rsidRPr="00B93B4D">
        <w:rPr>
          <w:b/>
          <w:sz w:val="28"/>
          <w:szCs w:val="28"/>
        </w:rPr>
        <w:t xml:space="preserve"> № 57/6</w:t>
      </w:r>
      <w:r w:rsidR="00DE6166">
        <w:rPr>
          <w:b/>
          <w:sz w:val="28"/>
          <w:szCs w:val="28"/>
        </w:rPr>
        <w:t>5083</w:t>
      </w:r>
      <w:r w:rsidR="00045F6B" w:rsidRPr="00B93B4D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351815">
        <w:rPr>
          <w:rFonts w:eastAsia="MS Mincho"/>
          <w:sz w:val="28"/>
          <w:szCs w:val="28"/>
        </w:rPr>
        <w:t>10</w:t>
      </w:r>
      <w:r w:rsidR="004021C5" w:rsidRPr="004021C5">
        <w:rPr>
          <w:rFonts w:eastAsia="MS Mincho"/>
          <w:sz w:val="28"/>
          <w:szCs w:val="28"/>
        </w:rPr>
        <w:t xml:space="preserve"> месяцев 2019 года в городе Новосибирске зарегистрировано </w:t>
      </w:r>
      <w:r w:rsidR="001E26CC">
        <w:rPr>
          <w:rFonts w:eastAsia="MS Mincho"/>
          <w:sz w:val="28"/>
          <w:szCs w:val="28"/>
        </w:rPr>
        <w:t>101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1E26CC">
        <w:rPr>
          <w:rFonts w:eastAsia="MS Mincho"/>
          <w:sz w:val="28"/>
          <w:szCs w:val="28"/>
        </w:rPr>
        <w:t>ое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1E26CC">
        <w:rPr>
          <w:rFonts w:eastAsia="MS Mincho"/>
          <w:sz w:val="28"/>
          <w:szCs w:val="28"/>
        </w:rPr>
        <w:t>е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3E2CE5">
        <w:rPr>
          <w:rFonts w:eastAsia="MS Mincho"/>
          <w:sz w:val="28"/>
          <w:szCs w:val="28"/>
        </w:rPr>
        <w:t>1</w:t>
      </w:r>
      <w:r w:rsidR="001E26CC">
        <w:rPr>
          <w:rFonts w:eastAsia="MS Mincho"/>
          <w:sz w:val="28"/>
          <w:szCs w:val="28"/>
        </w:rPr>
        <w:t>3</w:t>
      </w:r>
      <w:r w:rsidR="003E2CE5">
        <w:rPr>
          <w:rFonts w:eastAsia="MS Mincho"/>
          <w:sz w:val="28"/>
          <w:szCs w:val="28"/>
        </w:rPr>
        <w:t>5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1E26CC">
        <w:rPr>
          <w:rFonts w:eastAsia="MS Mincho"/>
          <w:sz w:val="28"/>
          <w:szCs w:val="28"/>
        </w:rPr>
        <w:t>10</w:t>
      </w:r>
      <w:r w:rsidR="003E2CE5">
        <w:rPr>
          <w:rFonts w:eastAsia="MS Mincho"/>
          <w:sz w:val="28"/>
          <w:szCs w:val="28"/>
        </w:rPr>
        <w:t>8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3E2CE5">
        <w:rPr>
          <w:rFonts w:eastAsia="MS Mincho"/>
          <w:sz w:val="28"/>
          <w:szCs w:val="28"/>
        </w:rPr>
        <w:t>1</w:t>
      </w:r>
      <w:r w:rsidR="001E26CC">
        <w:rPr>
          <w:rFonts w:eastAsia="MS Mincho"/>
          <w:sz w:val="28"/>
          <w:szCs w:val="28"/>
        </w:rPr>
        <w:t>4</w:t>
      </w:r>
      <w:r w:rsidR="003E2CE5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), и </w:t>
      </w:r>
      <w:r w:rsidR="001E26CC">
        <w:rPr>
          <w:rFonts w:eastAsia="MS Mincho"/>
          <w:sz w:val="28"/>
          <w:szCs w:val="28"/>
        </w:rPr>
        <w:t>4</w:t>
      </w:r>
      <w:r w:rsidR="004021C5" w:rsidRPr="004021C5">
        <w:rPr>
          <w:rFonts w:eastAsia="MS Mincho"/>
          <w:sz w:val="28"/>
          <w:szCs w:val="28"/>
        </w:rPr>
        <w:t xml:space="preserve"> ребенка погибли </w:t>
      </w:r>
      <w:r w:rsidR="006D7012" w:rsidRPr="006D7012">
        <w:rPr>
          <w:rFonts w:eastAsia="MS Mincho"/>
          <w:sz w:val="28"/>
          <w:szCs w:val="28"/>
        </w:rPr>
        <w:t>(АППГ-</w:t>
      </w:r>
      <w:r w:rsidR="001E26CC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4021C5">
        <w:rPr>
          <w:rFonts w:eastAsia="MS Mincho"/>
          <w:sz w:val="28"/>
          <w:szCs w:val="28"/>
        </w:rPr>
        <w:t>12,</w:t>
      </w:r>
      <w:r w:rsidR="003E2CE5">
        <w:rPr>
          <w:rFonts w:eastAsia="MS Mincho"/>
          <w:sz w:val="28"/>
          <w:szCs w:val="28"/>
        </w:rPr>
        <w:t>6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>происшествий в городе Новосибирске (АППГ – 1</w:t>
      </w:r>
      <w:r w:rsidR="003E2CE5">
        <w:rPr>
          <w:rFonts w:eastAsia="MS Mincho"/>
          <w:sz w:val="28"/>
          <w:szCs w:val="28"/>
        </w:rPr>
        <w:t>3</w:t>
      </w:r>
      <w:r w:rsidR="00A34C59">
        <w:rPr>
          <w:rFonts w:eastAsia="MS Mincho"/>
          <w:sz w:val="28"/>
          <w:szCs w:val="28"/>
        </w:rPr>
        <w:t>,</w:t>
      </w:r>
      <w:r w:rsidR="004021C5">
        <w:rPr>
          <w:rFonts w:eastAsia="MS Mincho"/>
          <w:sz w:val="28"/>
          <w:szCs w:val="28"/>
        </w:rPr>
        <w:t>1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D63A54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A960745" wp14:editId="64BA5A22">
            <wp:extent cx="5940425" cy="2935605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</w:t>
      </w:r>
      <w:r w:rsidR="0087194E" w:rsidRPr="0087194E">
        <w:rPr>
          <w:rFonts w:eastAsia="MS Mincho"/>
          <w:sz w:val="28"/>
          <w:szCs w:val="28"/>
        </w:rPr>
        <w:t>из дорожно-транспортных происшествий в 33 (в/пеш – 28, в/вело – 4, в/</w:t>
      </w:r>
      <w:proofErr w:type="spellStart"/>
      <w:r w:rsidR="0087194E" w:rsidRPr="0087194E">
        <w:rPr>
          <w:rFonts w:eastAsia="MS Mincho"/>
          <w:sz w:val="28"/>
          <w:szCs w:val="28"/>
        </w:rPr>
        <w:t>мото</w:t>
      </w:r>
      <w:proofErr w:type="spellEnd"/>
      <w:r w:rsidR="0087194E" w:rsidRPr="0087194E">
        <w:rPr>
          <w:rFonts w:eastAsia="MS Mincho"/>
          <w:sz w:val="28"/>
          <w:szCs w:val="28"/>
        </w:rPr>
        <w:t xml:space="preserve"> – 1) случаях установлена вина ребенка, в остальных 72 случаях – вина водителей (68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0D5BE8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6D7B573E" wp14:editId="2D617890">
            <wp:extent cx="4650581" cy="263604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Pr="00AD5BFC" w:rsidRDefault="000D5BE8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C187BF" wp14:editId="79F70431">
            <wp:extent cx="5010150" cy="3181349"/>
            <wp:effectExtent l="0" t="0" r="0" b="6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Pr="00AD5BFC" w:rsidRDefault="00CF537B" w:rsidP="00CF537B">
      <w:pPr>
        <w:ind w:firstLine="720"/>
        <w:jc w:val="both"/>
        <w:rPr>
          <w:rFonts w:eastAsia="MS Mincho"/>
          <w:b/>
          <w:color w:val="FF0000"/>
          <w:sz w:val="28"/>
          <w:szCs w:val="28"/>
        </w:rPr>
      </w:pPr>
    </w:p>
    <w:p w:rsidR="00045F6B" w:rsidRPr="00850801" w:rsidRDefault="00F378F1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2D383A75" wp14:editId="2900B66F">
            <wp:extent cx="5536642" cy="2514599"/>
            <wp:effectExtent l="0" t="0" r="6985" b="6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2E7305" w:rsidRPr="00850801" w:rsidRDefault="002E7305" w:rsidP="00850801">
      <w:pPr>
        <w:rPr>
          <w:noProof/>
          <w:color w:val="FF0000"/>
          <w:sz w:val="16"/>
          <w:szCs w:val="16"/>
        </w:rPr>
      </w:pPr>
    </w:p>
    <w:p w:rsidR="00CF537B" w:rsidRPr="00AD5BFC" w:rsidRDefault="00F378F1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341BAC4" wp14:editId="43BD8432">
            <wp:extent cx="5940425" cy="2774315"/>
            <wp:effectExtent l="0" t="0" r="3175" b="69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B269CB" w:rsidRPr="00B269CB" w:rsidTr="000967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B" w:rsidRPr="00B269CB" w:rsidRDefault="00B269CB" w:rsidP="00B269CB">
            <w:pPr>
              <w:jc w:val="center"/>
              <w:rPr>
                <w:b/>
                <w:sz w:val="20"/>
                <w:szCs w:val="20"/>
              </w:rPr>
            </w:pPr>
            <w:r w:rsidRPr="00B269CB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12-0-14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17-0-19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12-1-11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30-1-31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27-0-28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25-0-27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13-0-14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8-0-8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154-2-163</w:t>
            </w:r>
          </w:p>
        </w:tc>
      </w:tr>
      <w:tr w:rsidR="00B269CB" w:rsidRPr="00B269CB" w:rsidTr="000967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CB" w:rsidRPr="00B269CB" w:rsidRDefault="00B269CB" w:rsidP="00B269CB">
            <w:pPr>
              <w:jc w:val="center"/>
              <w:rPr>
                <w:b/>
                <w:sz w:val="20"/>
                <w:szCs w:val="20"/>
              </w:rPr>
            </w:pPr>
            <w:r w:rsidRPr="00B269C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10-0-11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9-0-9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10-0-11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13-1-13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3C566C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3C566C">
              <w:rPr>
                <w:rFonts w:eastAsia="MS Mincho"/>
                <w:sz w:val="20"/>
                <w:szCs w:val="20"/>
              </w:rPr>
              <w:t>25-0-28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78092D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19-1-20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3C566C" w:rsidRDefault="0026175E" w:rsidP="00B269C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C566C">
              <w:rPr>
                <w:rFonts w:eastAsia="MS Mincho"/>
                <w:b/>
                <w:sz w:val="20"/>
                <w:szCs w:val="20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3C566C">
              <w:rPr>
                <w:rFonts w:eastAsia="MS Mincho"/>
                <w:sz w:val="20"/>
                <w:szCs w:val="20"/>
              </w:rPr>
              <w:t>8-</w:t>
            </w:r>
            <w:r>
              <w:rPr>
                <w:rFonts w:eastAsia="MS Mincho"/>
                <w:b/>
                <w:sz w:val="20"/>
                <w:szCs w:val="20"/>
              </w:rPr>
              <w:t>2</w:t>
            </w:r>
            <w:r w:rsidRPr="003C566C">
              <w:rPr>
                <w:rFonts w:eastAsia="MS Mincho"/>
                <w:sz w:val="20"/>
                <w:szCs w:val="20"/>
              </w:rPr>
              <w:t>-8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3C566C" w:rsidRDefault="0026175E" w:rsidP="00B269CB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3C566C">
              <w:rPr>
                <w:rFonts w:eastAsia="MS Mincho"/>
                <w:sz w:val="20"/>
                <w:szCs w:val="20"/>
              </w:rPr>
              <w:t>7-0-7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9CB" w:rsidRPr="00B269CB" w:rsidRDefault="0026175E" w:rsidP="00B269CB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26175E">
              <w:rPr>
                <w:rFonts w:eastAsia="MS Mincho"/>
                <w:sz w:val="20"/>
                <w:szCs w:val="20"/>
              </w:rPr>
              <w:t>112-</w:t>
            </w:r>
            <w:r>
              <w:rPr>
                <w:rFonts w:eastAsia="MS Mincho"/>
                <w:b/>
                <w:sz w:val="20"/>
                <w:szCs w:val="20"/>
              </w:rPr>
              <w:t>4-</w:t>
            </w:r>
            <w:r w:rsidRPr="003C566C">
              <w:rPr>
                <w:rFonts w:eastAsia="MS Mincho"/>
                <w:sz w:val="20"/>
                <w:szCs w:val="20"/>
              </w:rPr>
              <w:t>118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576486" w:rsidRPr="00BF16A2" w:rsidRDefault="00576486" w:rsidP="00576486">
      <w:pPr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lastRenderedPageBreak/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</w:p>
    <w:p w:rsidR="00576486" w:rsidRDefault="00576486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897BC0">
        <w:rPr>
          <w:rFonts w:eastAsia="MS Mincho"/>
          <w:b/>
          <w:sz w:val="28"/>
          <w:szCs w:val="28"/>
        </w:rPr>
        <w:t xml:space="preserve">Первомайском (на </w:t>
      </w:r>
      <w:r w:rsidR="00AD65CA">
        <w:rPr>
          <w:rFonts w:eastAsia="MS Mincho"/>
          <w:b/>
          <w:sz w:val="28"/>
          <w:szCs w:val="28"/>
        </w:rPr>
        <w:t>3</w:t>
      </w:r>
      <w:r w:rsidRPr="00897BC0">
        <w:rPr>
          <w:rFonts w:eastAsia="MS Mincho"/>
          <w:b/>
          <w:sz w:val="28"/>
          <w:szCs w:val="28"/>
        </w:rPr>
        <w:t xml:space="preserve"> ДТП)</w:t>
      </w:r>
      <w:r w:rsidRPr="00BF16A2">
        <w:rPr>
          <w:rFonts w:eastAsia="MS Mincho"/>
          <w:sz w:val="28"/>
          <w:szCs w:val="28"/>
        </w:rPr>
        <w:t>;</w:t>
      </w:r>
    </w:p>
    <w:p w:rsidR="008A2630" w:rsidRDefault="00E65CF3" w:rsidP="008A2630">
      <w:pPr>
        <w:spacing w:line="276" w:lineRule="auto"/>
        <w:ind w:firstLine="2127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8A2630">
        <w:rPr>
          <w:rFonts w:eastAsia="MS Mincho"/>
          <w:b/>
          <w:sz w:val="28"/>
          <w:szCs w:val="28"/>
        </w:rPr>
        <w:t>Октябрьском (</w:t>
      </w:r>
      <w:r w:rsidRPr="008A2630">
        <w:rPr>
          <w:rFonts w:eastAsia="MS Mincho"/>
          <w:b/>
          <w:sz w:val="28"/>
          <w:szCs w:val="28"/>
        </w:rPr>
        <w:t xml:space="preserve">на 1 ДТП </w:t>
      </w:r>
      <w:r w:rsidRPr="008A2630">
        <w:rPr>
          <w:rFonts w:eastAsia="MS Mincho"/>
          <w:b/>
          <w:sz w:val="28"/>
          <w:szCs w:val="28"/>
        </w:rPr>
        <w:t>по тяжести последствий)</w:t>
      </w:r>
    </w:p>
    <w:p w:rsidR="00576486" w:rsidRPr="008A2630" w:rsidRDefault="00576486" w:rsidP="008A2630">
      <w:pPr>
        <w:spacing w:line="276" w:lineRule="auto"/>
        <w:ind w:firstLine="2127"/>
        <w:jc w:val="both"/>
        <w:rPr>
          <w:rFonts w:eastAsia="MS Mincho"/>
          <w:b/>
          <w:sz w:val="28"/>
          <w:szCs w:val="28"/>
        </w:rPr>
      </w:pPr>
      <w:r w:rsidRPr="008A2630">
        <w:rPr>
          <w:rFonts w:eastAsia="MS Mincho"/>
          <w:b/>
          <w:sz w:val="28"/>
          <w:szCs w:val="28"/>
        </w:rPr>
        <w:t>- Советском</w:t>
      </w:r>
      <w:r w:rsidRPr="00576486">
        <w:rPr>
          <w:rFonts w:eastAsia="MS Mincho"/>
          <w:b/>
          <w:sz w:val="28"/>
          <w:szCs w:val="28"/>
        </w:rPr>
        <w:t xml:space="preserve"> </w:t>
      </w:r>
      <w:r w:rsidRPr="00BF16A2">
        <w:rPr>
          <w:rFonts w:eastAsia="MS Mincho"/>
          <w:sz w:val="28"/>
          <w:szCs w:val="28"/>
        </w:rPr>
        <w:t>(</w:t>
      </w:r>
      <w:r w:rsidR="00E65CF3" w:rsidRPr="00E65CF3">
        <w:rPr>
          <w:rFonts w:eastAsia="MS Mincho"/>
          <w:b/>
          <w:sz w:val="28"/>
          <w:szCs w:val="28"/>
        </w:rPr>
        <w:t xml:space="preserve">на </w:t>
      </w:r>
      <w:r w:rsidR="00E65CF3">
        <w:rPr>
          <w:rFonts w:eastAsia="MS Mincho"/>
          <w:b/>
          <w:sz w:val="28"/>
          <w:szCs w:val="28"/>
        </w:rPr>
        <w:t>2</w:t>
      </w:r>
      <w:r w:rsidR="00E65CF3" w:rsidRPr="00E65CF3">
        <w:rPr>
          <w:rFonts w:eastAsia="MS Mincho"/>
          <w:b/>
          <w:sz w:val="28"/>
          <w:szCs w:val="28"/>
        </w:rPr>
        <w:t xml:space="preserve"> ДТП</w:t>
      </w:r>
      <w:r w:rsidR="00E65CF3">
        <w:rPr>
          <w:rFonts w:eastAsia="MS Mincho"/>
          <w:sz w:val="28"/>
          <w:szCs w:val="28"/>
        </w:rPr>
        <w:t xml:space="preserve"> </w:t>
      </w:r>
      <w:r w:rsidRPr="00897BC0">
        <w:rPr>
          <w:rFonts w:eastAsia="MS Mincho"/>
          <w:b/>
          <w:sz w:val="28"/>
          <w:szCs w:val="28"/>
        </w:rPr>
        <w:t>по тяжести последствий</w:t>
      </w:r>
      <w:r w:rsidRPr="00BF16A2">
        <w:rPr>
          <w:rFonts w:eastAsia="MS Mincho"/>
          <w:sz w:val="28"/>
          <w:szCs w:val="28"/>
        </w:rPr>
        <w:t>) районах.</w:t>
      </w:r>
    </w:p>
    <w:p w:rsidR="00E234E3" w:rsidRPr="00BF16A2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604C63" w:rsidRDefault="00E234E3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604C63" w:rsidRPr="00BF16A2">
        <w:rPr>
          <w:rFonts w:eastAsia="MS Mincho"/>
          <w:sz w:val="28"/>
          <w:szCs w:val="28"/>
        </w:rPr>
        <w:t xml:space="preserve">Дзержинском (на </w:t>
      </w:r>
      <w:r w:rsidR="008A2630">
        <w:rPr>
          <w:rFonts w:eastAsia="MS Mincho"/>
          <w:sz w:val="28"/>
          <w:szCs w:val="28"/>
        </w:rPr>
        <w:t>2</w:t>
      </w:r>
      <w:r w:rsidR="00604C63" w:rsidRPr="00BF16A2">
        <w:rPr>
          <w:rFonts w:eastAsia="MS Mincho"/>
          <w:sz w:val="28"/>
          <w:szCs w:val="28"/>
        </w:rPr>
        <w:t xml:space="preserve"> ДТП)</w:t>
      </w:r>
      <w:r w:rsidR="00BF16A2">
        <w:rPr>
          <w:rFonts w:eastAsia="MS Mincho"/>
          <w:sz w:val="28"/>
          <w:szCs w:val="28"/>
        </w:rPr>
        <w:t>;</w:t>
      </w:r>
    </w:p>
    <w:p w:rsidR="0078092D" w:rsidRPr="00BF16A2" w:rsidRDefault="0078092D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BF16A2">
        <w:rPr>
          <w:rFonts w:eastAsia="MS Mincho"/>
          <w:sz w:val="28"/>
          <w:szCs w:val="28"/>
        </w:rPr>
        <w:t>Железнодорожном</w:t>
      </w:r>
      <w:r>
        <w:rPr>
          <w:rFonts w:eastAsia="MS Mincho"/>
          <w:sz w:val="28"/>
          <w:szCs w:val="28"/>
        </w:rPr>
        <w:t xml:space="preserve"> (на 2 ДТП);</w:t>
      </w:r>
    </w:p>
    <w:p w:rsidR="00604C63" w:rsidRPr="00BF16A2" w:rsidRDefault="00604C63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proofErr w:type="spellStart"/>
      <w:r w:rsidR="00BD1037" w:rsidRPr="00BF16A2">
        <w:rPr>
          <w:rFonts w:eastAsia="MS Mincho"/>
          <w:sz w:val="28"/>
          <w:szCs w:val="28"/>
        </w:rPr>
        <w:t>Заельцовск</w:t>
      </w:r>
      <w:r w:rsidRPr="00BF16A2">
        <w:rPr>
          <w:rFonts w:eastAsia="MS Mincho"/>
          <w:sz w:val="28"/>
          <w:szCs w:val="28"/>
        </w:rPr>
        <w:t>ом</w:t>
      </w:r>
      <w:proofErr w:type="spellEnd"/>
      <w:r w:rsidRPr="00BF16A2">
        <w:rPr>
          <w:rFonts w:eastAsia="MS Mincho"/>
          <w:sz w:val="28"/>
          <w:szCs w:val="28"/>
        </w:rPr>
        <w:t xml:space="preserve"> (</w:t>
      </w:r>
      <w:r w:rsidRPr="008A2630">
        <w:rPr>
          <w:rFonts w:eastAsia="MS Mincho"/>
          <w:sz w:val="28"/>
          <w:szCs w:val="28"/>
        </w:rPr>
        <w:t xml:space="preserve">на </w:t>
      </w:r>
      <w:r w:rsidR="008A2630" w:rsidRPr="008A2630">
        <w:rPr>
          <w:rFonts w:eastAsia="MS Mincho"/>
          <w:sz w:val="28"/>
          <w:szCs w:val="28"/>
        </w:rPr>
        <w:t>8</w:t>
      </w:r>
      <w:r w:rsidR="00BF16A2" w:rsidRPr="008A2630">
        <w:rPr>
          <w:rFonts w:eastAsia="MS Mincho"/>
          <w:sz w:val="28"/>
          <w:szCs w:val="28"/>
        </w:rPr>
        <w:t xml:space="preserve"> ДТП</w:t>
      </w:r>
      <w:r w:rsidR="00BF16A2">
        <w:rPr>
          <w:rFonts w:eastAsia="MS Mincho"/>
          <w:sz w:val="28"/>
          <w:szCs w:val="28"/>
        </w:rPr>
        <w:t>);</w:t>
      </w:r>
    </w:p>
    <w:p w:rsidR="004A2F65" w:rsidRPr="00BF16A2" w:rsidRDefault="00604C63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541445" w:rsidRPr="00BF16A2">
        <w:rPr>
          <w:rFonts w:eastAsia="MS Mincho"/>
          <w:sz w:val="28"/>
          <w:szCs w:val="28"/>
        </w:rPr>
        <w:t xml:space="preserve">Калининском (на </w:t>
      </w:r>
      <w:r w:rsidR="003B7231">
        <w:rPr>
          <w:rFonts w:eastAsia="MS Mincho"/>
          <w:sz w:val="28"/>
          <w:szCs w:val="28"/>
        </w:rPr>
        <w:t>2</w:t>
      </w:r>
      <w:r w:rsidR="00541445" w:rsidRPr="00BF16A2">
        <w:rPr>
          <w:rFonts w:eastAsia="MS Mincho"/>
          <w:sz w:val="28"/>
          <w:szCs w:val="28"/>
        </w:rPr>
        <w:t xml:space="preserve"> ДПТ</w:t>
      </w:r>
      <w:r w:rsidR="00BF16A2">
        <w:rPr>
          <w:rFonts w:eastAsia="MS Mincho"/>
          <w:sz w:val="28"/>
          <w:szCs w:val="28"/>
        </w:rPr>
        <w:t>);</w:t>
      </w:r>
    </w:p>
    <w:p w:rsidR="00576486" w:rsidRDefault="00807708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="00604C63" w:rsidRPr="00BF16A2">
        <w:rPr>
          <w:rFonts w:eastAsia="MS Mincho"/>
          <w:sz w:val="28"/>
          <w:szCs w:val="28"/>
        </w:rPr>
        <w:t>Кировском (</w:t>
      </w:r>
      <w:r w:rsidR="00666CA3" w:rsidRPr="008A2630">
        <w:rPr>
          <w:rFonts w:eastAsia="MS Mincho"/>
          <w:sz w:val="28"/>
          <w:szCs w:val="28"/>
        </w:rPr>
        <w:t xml:space="preserve">на </w:t>
      </w:r>
      <w:r w:rsidR="0078092D" w:rsidRPr="008A2630">
        <w:rPr>
          <w:rFonts w:eastAsia="MS Mincho"/>
          <w:sz w:val="28"/>
          <w:szCs w:val="28"/>
        </w:rPr>
        <w:t>1</w:t>
      </w:r>
      <w:r w:rsidR="008A2630" w:rsidRPr="008A2630">
        <w:rPr>
          <w:rFonts w:eastAsia="MS Mincho"/>
          <w:sz w:val="28"/>
          <w:szCs w:val="28"/>
        </w:rPr>
        <w:t>7</w:t>
      </w:r>
      <w:r w:rsidR="00666CA3" w:rsidRPr="008A2630">
        <w:rPr>
          <w:rFonts w:eastAsia="MS Mincho"/>
          <w:sz w:val="28"/>
          <w:szCs w:val="28"/>
        </w:rPr>
        <w:t xml:space="preserve"> ДПТ</w:t>
      </w:r>
      <w:r w:rsidR="00666CA3" w:rsidRPr="00BF16A2">
        <w:rPr>
          <w:rFonts w:eastAsia="MS Mincho"/>
          <w:sz w:val="28"/>
          <w:szCs w:val="28"/>
        </w:rPr>
        <w:t>)</w:t>
      </w:r>
      <w:r w:rsidR="00576486">
        <w:rPr>
          <w:rFonts w:eastAsia="MS Mincho"/>
          <w:sz w:val="28"/>
          <w:szCs w:val="28"/>
        </w:rPr>
        <w:t>;</w:t>
      </w:r>
    </w:p>
    <w:p w:rsidR="008A2630" w:rsidRDefault="008A2630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Ленинском (на 2 ДТП);</w:t>
      </w:r>
    </w:p>
    <w:p w:rsidR="008A2630" w:rsidRPr="008A2630" w:rsidRDefault="00576486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8A2630">
        <w:rPr>
          <w:rFonts w:eastAsia="MS Mincho"/>
          <w:sz w:val="28"/>
          <w:szCs w:val="28"/>
        </w:rPr>
        <w:t>-</w:t>
      </w:r>
      <w:r w:rsidR="008A2630" w:rsidRPr="008A2630">
        <w:rPr>
          <w:rFonts w:eastAsia="MS Mincho"/>
          <w:sz w:val="28"/>
          <w:szCs w:val="28"/>
        </w:rPr>
        <w:t xml:space="preserve"> </w:t>
      </w:r>
      <w:r w:rsidR="008A2630" w:rsidRPr="008A2630">
        <w:rPr>
          <w:rFonts w:eastAsia="MS Mincho"/>
          <w:sz w:val="28"/>
          <w:szCs w:val="28"/>
        </w:rPr>
        <w:t xml:space="preserve">Октябрьском (на </w:t>
      </w:r>
      <w:r w:rsidR="008A2630">
        <w:rPr>
          <w:rFonts w:eastAsia="MS Mincho"/>
          <w:sz w:val="28"/>
          <w:szCs w:val="28"/>
        </w:rPr>
        <w:t>6</w:t>
      </w:r>
      <w:r w:rsidR="008A2630" w:rsidRPr="008A2630">
        <w:rPr>
          <w:rFonts w:eastAsia="MS Mincho"/>
          <w:sz w:val="28"/>
          <w:szCs w:val="28"/>
        </w:rPr>
        <w:t xml:space="preserve"> ДТП)</w:t>
      </w:r>
    </w:p>
    <w:p w:rsidR="00576486" w:rsidRPr="008A2630" w:rsidRDefault="008A2630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 w:rsidRPr="008A2630">
        <w:rPr>
          <w:rFonts w:eastAsia="MS Mincho"/>
          <w:sz w:val="28"/>
          <w:szCs w:val="28"/>
        </w:rPr>
        <w:t xml:space="preserve">- Советском (на </w:t>
      </w:r>
      <w:r>
        <w:rPr>
          <w:rFonts w:eastAsia="MS Mincho"/>
          <w:sz w:val="28"/>
          <w:szCs w:val="28"/>
        </w:rPr>
        <w:t>5</w:t>
      </w:r>
      <w:bookmarkStart w:id="0" w:name="_GoBack"/>
      <w:bookmarkEnd w:id="0"/>
      <w:r w:rsidRPr="008A2630">
        <w:rPr>
          <w:rFonts w:eastAsia="MS Mincho"/>
          <w:sz w:val="28"/>
          <w:szCs w:val="28"/>
        </w:rPr>
        <w:t xml:space="preserve"> ДТП)</w:t>
      </w:r>
      <w:r w:rsidR="00576486" w:rsidRPr="008A2630">
        <w:rPr>
          <w:rFonts w:eastAsia="MS Mincho"/>
          <w:sz w:val="28"/>
          <w:szCs w:val="28"/>
        </w:rPr>
        <w:t>;</w:t>
      </w:r>
    </w:p>
    <w:p w:rsidR="00E234E3" w:rsidRPr="00BF16A2" w:rsidRDefault="00576486" w:rsidP="008A2630">
      <w:pPr>
        <w:spacing w:line="276" w:lineRule="auto"/>
        <w:ind w:firstLine="212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BF16A2">
        <w:rPr>
          <w:rFonts w:eastAsia="MS Mincho"/>
          <w:sz w:val="28"/>
          <w:szCs w:val="28"/>
        </w:rPr>
        <w:t xml:space="preserve">Центральном (на </w:t>
      </w:r>
      <w:r>
        <w:rPr>
          <w:rFonts w:eastAsia="MS Mincho"/>
          <w:sz w:val="28"/>
          <w:szCs w:val="28"/>
        </w:rPr>
        <w:t>1</w:t>
      </w:r>
      <w:r w:rsidRPr="00BF16A2">
        <w:rPr>
          <w:rFonts w:eastAsia="MS Mincho"/>
          <w:sz w:val="28"/>
          <w:szCs w:val="28"/>
        </w:rPr>
        <w:t xml:space="preserve"> ДТП) районах</w:t>
      </w:r>
      <w:r>
        <w:rPr>
          <w:rFonts w:eastAsia="MS Mincho"/>
          <w:sz w:val="28"/>
          <w:szCs w:val="28"/>
        </w:rPr>
        <w:t>.</w:t>
      </w:r>
    </w:p>
    <w:p w:rsidR="00BF16A2" w:rsidRPr="00BF16A2" w:rsidRDefault="00BF16A2" w:rsidP="00803C7D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0347D" w:rsidRPr="00AD5BFC" w:rsidRDefault="00F378F1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2154E3C0" wp14:editId="3781C5A8">
            <wp:extent cx="5766523" cy="2397578"/>
            <wp:effectExtent l="0" t="0" r="5715" b="317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47D" w:rsidRPr="00AD5BFC" w:rsidRDefault="0040347D">
      <w:pPr>
        <w:rPr>
          <w:color w:val="FF0000"/>
          <w:sz w:val="20"/>
          <w:szCs w:val="20"/>
        </w:rPr>
      </w:pPr>
    </w:p>
    <w:p w:rsidR="0040347D" w:rsidRPr="00AD5BFC" w:rsidRDefault="00F378F1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4B7ECDBB" wp14:editId="0E4163E9">
            <wp:extent cx="5791200" cy="2743199"/>
            <wp:effectExtent l="0" t="0" r="0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7120" w:rsidRPr="00AD5BFC" w:rsidRDefault="00AB7120">
      <w:pPr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7B66AF" w:rsidP="0021496C">
      <w:pPr>
        <w:jc w:val="center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63316FA8" wp14:editId="54541D2E">
            <wp:extent cx="5880389" cy="2758168"/>
            <wp:effectExtent l="0" t="0" r="635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7120" w:rsidRPr="00AD5BFC" w:rsidRDefault="00AB7120">
      <w:pPr>
        <w:rPr>
          <w:color w:val="FF0000"/>
        </w:rPr>
      </w:pPr>
    </w:p>
    <w:p w:rsidR="00130CA4" w:rsidRPr="00AD5BFC" w:rsidRDefault="007B66AF" w:rsidP="0021496C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5CA714FC" wp14:editId="33531A39">
            <wp:extent cx="5940425" cy="2868930"/>
            <wp:effectExtent l="0" t="0" r="3175" b="762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CF44CD" w:rsidRDefault="0021496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="00E45896"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="0077659D" w:rsidRPr="0077659D">
        <w:rPr>
          <w:rFonts w:eastAsia="MS Mincho"/>
          <w:b/>
          <w:sz w:val="28"/>
          <w:szCs w:val="28"/>
        </w:rPr>
        <w:t xml:space="preserve">от </w:t>
      </w:r>
      <w:r w:rsidR="00BA7B9C">
        <w:rPr>
          <w:rFonts w:eastAsia="MS Mincho"/>
          <w:b/>
          <w:sz w:val="28"/>
          <w:szCs w:val="28"/>
        </w:rPr>
        <w:t>0</w:t>
      </w:r>
      <w:r w:rsidR="0077659D" w:rsidRPr="0077659D">
        <w:rPr>
          <w:rFonts w:eastAsia="MS Mincho"/>
          <w:b/>
          <w:sz w:val="28"/>
          <w:szCs w:val="28"/>
        </w:rPr>
        <w:t xml:space="preserve"> до 1</w:t>
      </w:r>
      <w:r w:rsidR="00BA7B9C">
        <w:rPr>
          <w:rFonts w:eastAsia="MS Mincho"/>
          <w:b/>
          <w:sz w:val="28"/>
          <w:szCs w:val="28"/>
        </w:rPr>
        <w:t>0</w:t>
      </w:r>
      <w:r w:rsidR="00E45896" w:rsidRPr="0077659D">
        <w:rPr>
          <w:rFonts w:eastAsia="MS Mincho"/>
          <w:b/>
          <w:sz w:val="28"/>
          <w:szCs w:val="28"/>
        </w:rPr>
        <w:t xml:space="preserve"> лет</w:t>
      </w:r>
      <w:r w:rsidR="0077659D">
        <w:rPr>
          <w:rFonts w:eastAsia="MS Mincho"/>
          <w:sz w:val="28"/>
          <w:szCs w:val="28"/>
        </w:rPr>
        <w:t>,</w:t>
      </w:r>
      <w:r w:rsidR="00BA7B9C">
        <w:rPr>
          <w:rFonts w:eastAsia="MS Mincho"/>
          <w:sz w:val="28"/>
          <w:szCs w:val="28"/>
        </w:rPr>
        <w:t xml:space="preserve"> </w:t>
      </w:r>
      <w:r w:rsidR="00BA7B9C" w:rsidRPr="00BA7B9C">
        <w:rPr>
          <w:rFonts w:eastAsia="MS Mincho"/>
          <w:b/>
          <w:sz w:val="28"/>
          <w:szCs w:val="28"/>
        </w:rPr>
        <w:t>по тяжести последствий с 14 до 15 лет</w:t>
      </w:r>
      <w:r w:rsidR="00BA7B9C">
        <w:rPr>
          <w:rFonts w:eastAsia="MS Mincho"/>
          <w:sz w:val="28"/>
          <w:szCs w:val="28"/>
        </w:rPr>
        <w:t>,</w:t>
      </w:r>
      <w:r w:rsidR="0077659D">
        <w:rPr>
          <w:rFonts w:eastAsia="MS Mincho"/>
          <w:sz w:val="28"/>
          <w:szCs w:val="28"/>
        </w:rPr>
        <w:t xml:space="preserve"> </w:t>
      </w:r>
      <w:r w:rsidR="00E45896" w:rsidRPr="00E45896">
        <w:rPr>
          <w:rFonts w:eastAsia="MS Mincho"/>
          <w:sz w:val="28"/>
          <w:szCs w:val="28"/>
        </w:rPr>
        <w:t>по дням недели ф</w:t>
      </w:r>
      <w:r w:rsidR="0077659D">
        <w:rPr>
          <w:rFonts w:eastAsia="MS Mincho"/>
          <w:sz w:val="28"/>
          <w:szCs w:val="28"/>
        </w:rPr>
        <w:t xml:space="preserve">акты ДДТТ чаще регистрированы </w:t>
      </w:r>
      <w:r w:rsidR="0077659D" w:rsidRPr="0077659D">
        <w:rPr>
          <w:rFonts w:eastAsia="MS Mincho"/>
          <w:b/>
          <w:sz w:val="28"/>
          <w:szCs w:val="28"/>
        </w:rPr>
        <w:t xml:space="preserve">во </w:t>
      </w:r>
      <w:r w:rsidR="00C73F05" w:rsidRPr="00C73F05">
        <w:rPr>
          <w:rFonts w:eastAsia="MS Mincho"/>
          <w:b/>
          <w:sz w:val="28"/>
          <w:szCs w:val="28"/>
        </w:rPr>
        <w:t>вторник, среда, суббота и пятница (по тяжести последствий</w:t>
      </w:r>
      <w:r w:rsidR="00897BC0">
        <w:rPr>
          <w:rFonts w:eastAsia="MS Mincho"/>
          <w:b/>
          <w:sz w:val="28"/>
          <w:szCs w:val="28"/>
        </w:rPr>
        <w:t>)</w:t>
      </w:r>
      <w:r w:rsidR="0077659D">
        <w:rPr>
          <w:rFonts w:eastAsia="MS Mincho"/>
          <w:sz w:val="28"/>
          <w:szCs w:val="28"/>
        </w:rPr>
        <w:t xml:space="preserve">, </w:t>
      </w:r>
      <w:r w:rsidR="00E45896" w:rsidRPr="00E45896">
        <w:rPr>
          <w:rFonts w:eastAsia="MS Mincho"/>
          <w:sz w:val="28"/>
          <w:szCs w:val="28"/>
        </w:rPr>
        <w:t xml:space="preserve">по времени суток - </w:t>
      </w:r>
      <w:r w:rsidR="00E45896" w:rsidRPr="0077659D">
        <w:rPr>
          <w:rFonts w:eastAsia="MS Mincho"/>
          <w:b/>
          <w:sz w:val="28"/>
          <w:szCs w:val="28"/>
        </w:rPr>
        <w:t>с 12.00 до 20.00 часов</w:t>
      </w:r>
      <w:r w:rsidR="00CF44CD" w:rsidRPr="004566F9">
        <w:rPr>
          <w:rFonts w:eastAsia="MS Mincho"/>
          <w:sz w:val="28"/>
          <w:szCs w:val="28"/>
        </w:rPr>
        <w:t>.</w:t>
      </w: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351" w:type="dxa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1985"/>
      </w:tblGrid>
      <w:tr w:rsidR="00345AB9" w:rsidRPr="00D93434" w:rsidTr="00345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:rsidR="00345AB9" w:rsidRDefault="00345AB9" w:rsidP="00345AB9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345AB9" w:rsidRPr="00D93434" w:rsidRDefault="00345AB9" w:rsidP="00345AB9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D93434" w:rsidRPr="00D93434" w:rsidTr="0034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29.04.2019</w:t>
            </w: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 xml:space="preserve">Дзержинский район, </w:t>
            </w:r>
          </w:p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ул. Промышленная, 1/1</w:t>
            </w: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переход в зоне пешеходного перехода</w:t>
            </w:r>
          </w:p>
        </w:tc>
        <w:tc>
          <w:tcPr>
            <w:tcW w:w="1985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D93434" w:rsidRPr="00D93434" w:rsidTr="0034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93434" w:rsidRPr="009F4DD2" w:rsidRDefault="00D93434" w:rsidP="00D93434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22.04.2019</w:t>
            </w:r>
          </w:p>
        </w:tc>
        <w:tc>
          <w:tcPr>
            <w:tcW w:w="2693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 xml:space="preserve">Кировский район, </w:t>
            </w:r>
          </w:p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ул. Петухова, 82</w:t>
            </w:r>
          </w:p>
        </w:tc>
        <w:tc>
          <w:tcPr>
            <w:tcW w:w="3260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переход в зоне пешеходного перехода</w:t>
            </w:r>
          </w:p>
        </w:tc>
        <w:tc>
          <w:tcPr>
            <w:tcW w:w="1985" w:type="dxa"/>
          </w:tcPr>
          <w:p w:rsidR="00D93434" w:rsidRPr="009F4DD2" w:rsidRDefault="00D93434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BD6F4A" w:rsidRPr="00D93434" w:rsidTr="0034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D6F4A" w:rsidRPr="009F4DD2" w:rsidRDefault="00BD6F4A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08.05.2019</w:t>
            </w:r>
          </w:p>
        </w:tc>
        <w:tc>
          <w:tcPr>
            <w:tcW w:w="2693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Первомайский район, ул. Героев Революции, 6</w:t>
            </w:r>
          </w:p>
        </w:tc>
        <w:tc>
          <w:tcPr>
            <w:tcW w:w="3260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переход в зоне пешеходного перехода</w:t>
            </w:r>
          </w:p>
        </w:tc>
        <w:tc>
          <w:tcPr>
            <w:tcW w:w="1985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BD6F4A" w:rsidRPr="00D93434" w:rsidTr="0034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D6F4A" w:rsidRPr="009F4DD2" w:rsidRDefault="00BD6F4A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21.06.2019</w:t>
            </w:r>
          </w:p>
        </w:tc>
        <w:tc>
          <w:tcPr>
            <w:tcW w:w="2693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Октябрьский район, ул. Восход, 3</w:t>
            </w:r>
          </w:p>
        </w:tc>
        <w:tc>
          <w:tcPr>
            <w:tcW w:w="3260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переход в зоне пешеходного перехода</w:t>
            </w:r>
          </w:p>
        </w:tc>
        <w:tc>
          <w:tcPr>
            <w:tcW w:w="1985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BD6F4A" w:rsidRPr="00D93434" w:rsidTr="00345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D6F4A" w:rsidRPr="009F4DD2" w:rsidRDefault="009F4DD2" w:rsidP="00BD6F4A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04.06.2019</w:t>
            </w:r>
          </w:p>
        </w:tc>
        <w:tc>
          <w:tcPr>
            <w:tcW w:w="2693" w:type="dxa"/>
          </w:tcPr>
          <w:p w:rsidR="00BD6F4A" w:rsidRPr="009F4DD2" w:rsidRDefault="009F4DD2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Кировский район, ул. Зорге, 259</w:t>
            </w:r>
          </w:p>
        </w:tc>
        <w:tc>
          <w:tcPr>
            <w:tcW w:w="3260" w:type="dxa"/>
          </w:tcPr>
          <w:p w:rsidR="00BD6F4A" w:rsidRPr="009F4DD2" w:rsidRDefault="009F4DD2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sz w:val="22"/>
                <w:szCs w:val="22"/>
              </w:rPr>
              <w:t>пешеход (двор)</w:t>
            </w:r>
          </w:p>
        </w:tc>
        <w:tc>
          <w:tcPr>
            <w:tcW w:w="1985" w:type="dxa"/>
          </w:tcPr>
          <w:p w:rsidR="00BD6F4A" w:rsidRPr="009F4DD2" w:rsidRDefault="00BD6F4A" w:rsidP="00BD6F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</w:p>
        </w:tc>
      </w:tr>
      <w:tr w:rsidR="00BD6F4A" w:rsidRPr="00D93434" w:rsidTr="00345A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D6F4A" w:rsidRPr="00D93434" w:rsidRDefault="00BD6F4A" w:rsidP="00D93434">
            <w:pPr>
              <w:spacing w:line="276" w:lineRule="auto"/>
              <w:jc w:val="center"/>
              <w:rPr>
                <w:rFonts w:eastAsia="MS Mincho"/>
              </w:rPr>
            </w:pPr>
          </w:p>
        </w:tc>
        <w:tc>
          <w:tcPr>
            <w:tcW w:w="2693" w:type="dxa"/>
          </w:tcPr>
          <w:p w:rsidR="00BD6F4A" w:rsidRPr="00D93434" w:rsidRDefault="00BD6F4A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</w:p>
        </w:tc>
        <w:tc>
          <w:tcPr>
            <w:tcW w:w="3260" w:type="dxa"/>
          </w:tcPr>
          <w:p w:rsidR="00BD6F4A" w:rsidRPr="00D93434" w:rsidRDefault="00BD6F4A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</w:p>
        </w:tc>
        <w:tc>
          <w:tcPr>
            <w:tcW w:w="1985" w:type="dxa"/>
          </w:tcPr>
          <w:p w:rsidR="00BD6F4A" w:rsidRPr="00D93434" w:rsidRDefault="00BD6F4A" w:rsidP="00D9343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</w:rPr>
            </w:pPr>
          </w:p>
        </w:tc>
      </w:tr>
    </w:tbl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BD6F4A" w:rsidRPr="00ED1DDD" w:rsidRDefault="00BD6F4A" w:rsidP="00BD6F4A">
      <w:pPr>
        <w:ind w:left="709"/>
        <w:jc w:val="both"/>
        <w:rPr>
          <w:b/>
          <w:color w:val="FF0000"/>
          <w:sz w:val="26"/>
          <w:szCs w:val="26"/>
        </w:rPr>
      </w:pPr>
    </w:p>
    <w:p w:rsidR="00345AB9" w:rsidRDefault="00345AB9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343A1" w:rsidRPr="00271C0F" w:rsidRDefault="004343A1" w:rsidP="004343A1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4343A1" w:rsidRDefault="004343A1" w:rsidP="004343A1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 </w:t>
      </w:r>
    </w:p>
    <w:p w:rsidR="004343A1" w:rsidRPr="00271C0F" w:rsidRDefault="004343A1" w:rsidP="004343A1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10200" w:type="dxa"/>
        <w:tblInd w:w="-431" w:type="dxa"/>
        <w:tblLook w:val="01E0" w:firstRow="1" w:lastRow="1" w:firstColumn="1" w:lastColumn="1" w:noHBand="0" w:noVBand="0"/>
      </w:tblPr>
      <w:tblGrid>
        <w:gridCol w:w="2830"/>
        <w:gridCol w:w="2841"/>
        <w:gridCol w:w="992"/>
        <w:gridCol w:w="1559"/>
        <w:gridCol w:w="1978"/>
      </w:tblGrid>
      <w:tr w:rsidR="004343A1" w:rsidRPr="00271C0F" w:rsidTr="00810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2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  <w:hideMark/>
          </w:tcPr>
          <w:p w:rsidR="004343A1" w:rsidRPr="00AE1BF3" w:rsidRDefault="004343A1" w:rsidP="00B2797B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AE1BF3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4343A1" w:rsidRPr="00271C0F" w:rsidTr="0081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hideMark/>
          </w:tcPr>
          <w:p w:rsidR="004343A1" w:rsidRPr="00121905" w:rsidRDefault="004343A1" w:rsidP="00B27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hideMark/>
          </w:tcPr>
          <w:p w:rsidR="004343A1" w:rsidRPr="00121905" w:rsidRDefault="004343A1" w:rsidP="00B27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4343A1" w:rsidRPr="00121905" w:rsidRDefault="004343A1" w:rsidP="00B27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6"/>
                <w:szCs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4343A1" w:rsidRPr="00121905" w:rsidRDefault="004343A1" w:rsidP="00B27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hideMark/>
          </w:tcPr>
          <w:p w:rsidR="004343A1" w:rsidRPr="00121905" w:rsidRDefault="004343A1" w:rsidP="00B2797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43A1" w:rsidRPr="00271C0F" w:rsidTr="008103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  <w:hideMark/>
          </w:tcPr>
          <w:p w:rsidR="004343A1" w:rsidRPr="004343A1" w:rsidRDefault="004343A1" w:rsidP="004343A1">
            <w:pPr>
              <w:jc w:val="center"/>
              <w:rPr>
                <w:color w:val="000000"/>
              </w:rPr>
            </w:pPr>
            <w:r w:rsidRPr="004343A1">
              <w:rPr>
                <w:color w:val="000000"/>
              </w:rPr>
              <w:t>МБОУ СОШ № 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  <w:hideMark/>
          </w:tcPr>
          <w:p w:rsidR="004343A1" w:rsidRPr="00AE1BF3" w:rsidRDefault="004343A1" w:rsidP="004343A1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AE1BF3">
              <w:rPr>
                <w:color w:val="000000"/>
              </w:rPr>
              <w:t xml:space="preserve">ул. </w:t>
            </w:r>
            <w:r>
              <w:rPr>
                <w:color w:val="000000"/>
              </w:rPr>
              <w:t>Забалуева, 10А</w:t>
            </w:r>
          </w:p>
        </w:tc>
        <w:tc>
          <w:tcPr>
            <w:tcW w:w="992" w:type="dxa"/>
            <w:vAlign w:val="center"/>
          </w:tcPr>
          <w:p w:rsidR="004343A1" w:rsidRPr="00B62A40" w:rsidRDefault="004343A1" w:rsidP="00B2797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343A1" w:rsidRPr="00B62A40" w:rsidRDefault="004343A1" w:rsidP="004343A1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пеш.,</w:t>
            </w:r>
            <w:proofErr w:type="gramEnd"/>
            <w:r w:rsidRPr="00B62A40">
              <w:rPr>
                <w:color w:val="000000"/>
              </w:rPr>
              <w:t xml:space="preserve"> пеш</w:t>
            </w:r>
            <w:r>
              <w:rPr>
                <w:color w:val="00000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4343A1" w:rsidRPr="00C912AF" w:rsidRDefault="004343A1" w:rsidP="00B2797B">
            <w:pPr>
              <w:spacing w:line="360" w:lineRule="auto"/>
              <w:jc w:val="center"/>
              <w:rPr>
                <w:b w:val="0"/>
                <w:color w:val="000000"/>
              </w:rPr>
            </w:pPr>
            <w:r w:rsidRPr="00C912AF">
              <w:rPr>
                <w:b w:val="0"/>
                <w:color w:val="000000"/>
              </w:rPr>
              <w:t>в/в., в/в</w:t>
            </w:r>
          </w:p>
        </w:tc>
      </w:tr>
      <w:tr w:rsidR="004343A1" w:rsidRPr="00271C0F" w:rsidTr="0081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4343A1" w:rsidRPr="004343A1" w:rsidRDefault="004343A1" w:rsidP="004343A1">
            <w:pPr>
              <w:jc w:val="center"/>
              <w:rPr>
                <w:color w:val="000000"/>
              </w:rPr>
            </w:pPr>
            <w:r w:rsidRPr="004343A1">
              <w:rPr>
                <w:color w:val="000000"/>
              </w:rPr>
              <w:t>МБОУ Гимназия №15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4343A1" w:rsidRPr="004343A1" w:rsidRDefault="004343A1" w:rsidP="004343A1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343A1">
              <w:rPr>
                <w:color w:val="000000"/>
              </w:rPr>
              <w:t>ул. Гоголя, 188/1</w:t>
            </w:r>
          </w:p>
        </w:tc>
        <w:tc>
          <w:tcPr>
            <w:tcW w:w="992" w:type="dxa"/>
            <w:vAlign w:val="center"/>
          </w:tcPr>
          <w:p w:rsidR="004343A1" w:rsidRPr="004343A1" w:rsidRDefault="004343A1" w:rsidP="00B2797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4343A1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4343A1" w:rsidRPr="004343A1" w:rsidRDefault="004343A1" w:rsidP="00635AFC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343A1">
              <w:rPr>
                <w:color w:val="000000"/>
              </w:rPr>
              <w:t xml:space="preserve">пеш, </w:t>
            </w:r>
            <w:r w:rsidR="00635AFC">
              <w:rPr>
                <w:color w:val="000000"/>
              </w:rPr>
              <w:t>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4343A1" w:rsidRPr="004343A1" w:rsidRDefault="004343A1" w:rsidP="00B2797B">
            <w:pPr>
              <w:spacing w:line="360" w:lineRule="auto"/>
              <w:jc w:val="center"/>
              <w:rPr>
                <w:b w:val="0"/>
                <w:bCs w:val="0"/>
                <w:color w:val="000000"/>
              </w:rPr>
            </w:pPr>
            <w:r w:rsidRPr="004343A1">
              <w:rPr>
                <w:b w:val="0"/>
                <w:color w:val="000000"/>
              </w:rPr>
              <w:t>в/</w:t>
            </w:r>
            <w:proofErr w:type="gramStart"/>
            <w:r w:rsidRPr="004343A1">
              <w:rPr>
                <w:b w:val="0"/>
                <w:color w:val="000000"/>
              </w:rPr>
              <w:t>пеш.,</w:t>
            </w:r>
            <w:proofErr w:type="gramEnd"/>
            <w:r w:rsidRPr="004343A1">
              <w:rPr>
                <w:b w:val="0"/>
                <w:color w:val="000000"/>
              </w:rPr>
              <w:t xml:space="preserve"> в/пеш</w:t>
            </w:r>
          </w:p>
        </w:tc>
      </w:tr>
      <w:tr w:rsidR="0081038D" w:rsidRPr="00271C0F" w:rsidTr="008103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81038D" w:rsidRPr="004343A1" w:rsidRDefault="0081038D" w:rsidP="00810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СОШ № 142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81038D" w:rsidRPr="004343A1" w:rsidRDefault="0081038D" w:rsidP="0081038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Героев Революции, 6</w:t>
            </w:r>
          </w:p>
        </w:tc>
        <w:tc>
          <w:tcPr>
            <w:tcW w:w="992" w:type="dxa"/>
            <w:vAlign w:val="center"/>
          </w:tcPr>
          <w:p w:rsidR="0081038D" w:rsidRPr="004343A1" w:rsidRDefault="0081038D" w:rsidP="008103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81038D" w:rsidRPr="00B62A40" w:rsidRDefault="0081038D" w:rsidP="0081038D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пеш.,</w:t>
            </w:r>
            <w:proofErr w:type="gramEnd"/>
            <w:r w:rsidRPr="00B62A40">
              <w:rPr>
                <w:color w:val="000000"/>
              </w:rPr>
              <w:t xml:space="preserve"> пеш</w:t>
            </w:r>
            <w:r>
              <w:rPr>
                <w:color w:val="000000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81038D" w:rsidRPr="00C912AF" w:rsidRDefault="0081038D" w:rsidP="0081038D">
            <w:pPr>
              <w:spacing w:line="360" w:lineRule="auto"/>
              <w:jc w:val="center"/>
              <w:rPr>
                <w:b w:val="0"/>
                <w:color w:val="000000"/>
              </w:rPr>
            </w:pPr>
            <w:r w:rsidRPr="00C912AF">
              <w:rPr>
                <w:b w:val="0"/>
                <w:color w:val="000000"/>
              </w:rPr>
              <w:t>в/в., в/в</w:t>
            </w:r>
          </w:p>
        </w:tc>
      </w:tr>
      <w:tr w:rsidR="0081038D" w:rsidRPr="00271C0F" w:rsidTr="00810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81038D" w:rsidRPr="004343A1" w:rsidRDefault="0081038D" w:rsidP="008103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Лицей № 185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81038D" w:rsidRPr="0081038D" w:rsidRDefault="0081038D" w:rsidP="0081038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81038D">
              <w:rPr>
                <w:b/>
                <w:color w:val="000000"/>
              </w:rPr>
              <w:t>Ул. Тургенева, 84</w:t>
            </w:r>
          </w:p>
        </w:tc>
        <w:tc>
          <w:tcPr>
            <w:tcW w:w="992" w:type="dxa"/>
            <w:vAlign w:val="center"/>
          </w:tcPr>
          <w:p w:rsidR="0081038D" w:rsidRPr="0081038D" w:rsidRDefault="0081038D" w:rsidP="0081038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81038D">
              <w:rPr>
                <w:b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81038D" w:rsidRPr="0081038D" w:rsidRDefault="0081038D" w:rsidP="0081038D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 w:rsidRPr="0081038D">
              <w:rPr>
                <w:b/>
                <w:color w:val="000000"/>
              </w:rPr>
              <w:t>пеш.,</w:t>
            </w:r>
            <w:proofErr w:type="gramEnd"/>
            <w:r w:rsidRPr="0081038D">
              <w:rPr>
                <w:b/>
                <w:color w:val="00000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81038D" w:rsidRPr="00C912AF" w:rsidRDefault="0081038D" w:rsidP="0081038D">
            <w:pPr>
              <w:spacing w:line="360" w:lineRule="auto"/>
              <w:jc w:val="center"/>
              <w:rPr>
                <w:b w:val="0"/>
                <w:color w:val="000000"/>
              </w:rPr>
            </w:pPr>
            <w:r w:rsidRPr="004343A1">
              <w:rPr>
                <w:b w:val="0"/>
                <w:color w:val="000000"/>
              </w:rPr>
              <w:t>в/</w:t>
            </w:r>
            <w:proofErr w:type="gramStart"/>
            <w:r w:rsidRPr="004343A1">
              <w:rPr>
                <w:b w:val="0"/>
                <w:color w:val="000000"/>
              </w:rPr>
              <w:t>пеш.,</w:t>
            </w:r>
            <w:proofErr w:type="gramEnd"/>
            <w:r w:rsidRPr="004343A1">
              <w:rPr>
                <w:b w:val="0"/>
                <w:color w:val="000000"/>
              </w:rPr>
              <w:t xml:space="preserve"> в/пеш</w:t>
            </w:r>
          </w:p>
        </w:tc>
      </w:tr>
      <w:tr w:rsidR="0081038D" w:rsidRPr="00271C0F" w:rsidTr="0081038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81038D" w:rsidRDefault="0081038D" w:rsidP="0081038D">
            <w:pPr>
              <w:jc w:val="center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1" w:type="dxa"/>
            <w:vAlign w:val="center"/>
          </w:tcPr>
          <w:p w:rsidR="0081038D" w:rsidRPr="0081038D" w:rsidRDefault="0081038D" w:rsidP="0081038D">
            <w:pPr>
              <w:spacing w:line="360" w:lineRule="auto"/>
              <w:jc w:val="center"/>
              <w:rPr>
                <w:b w:val="0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1038D" w:rsidRPr="0081038D" w:rsidRDefault="0081038D" w:rsidP="0081038D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81038D" w:rsidRPr="0081038D" w:rsidRDefault="0081038D" w:rsidP="0081038D">
            <w:pPr>
              <w:spacing w:line="360" w:lineRule="auto"/>
              <w:jc w:val="center"/>
              <w:rPr>
                <w:b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78" w:type="dxa"/>
            <w:vAlign w:val="center"/>
          </w:tcPr>
          <w:p w:rsidR="0081038D" w:rsidRPr="004343A1" w:rsidRDefault="0081038D" w:rsidP="0081038D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345AB9" w:rsidRDefault="00345AB9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345AB9" w:rsidRDefault="00345AB9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BC3876" w:rsidRDefault="00BC3876" w:rsidP="003A6873">
      <w:pPr>
        <w:jc w:val="center"/>
        <w:rPr>
          <w:color w:val="FF0000"/>
        </w:rPr>
      </w:pPr>
    </w:p>
    <w:p w:rsidR="00A356EF" w:rsidRDefault="00A356EF" w:rsidP="003A6873">
      <w:pPr>
        <w:jc w:val="center"/>
        <w:rPr>
          <w:color w:val="FF0000"/>
        </w:rPr>
      </w:pPr>
    </w:p>
    <w:p w:rsidR="00A356EF" w:rsidRDefault="00A356EF">
      <w:pPr>
        <w:spacing w:after="160" w:line="259" w:lineRule="auto"/>
        <w:rPr>
          <w:color w:val="FF0000"/>
        </w:rPr>
      </w:pPr>
    </w:p>
    <w:sectPr w:rsidR="00A356EF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40404"/>
    <w:rsid w:val="00045D0F"/>
    <w:rsid w:val="00045F6B"/>
    <w:rsid w:val="000728AB"/>
    <w:rsid w:val="000B450A"/>
    <w:rsid w:val="000D5BE8"/>
    <w:rsid w:val="00112DD8"/>
    <w:rsid w:val="00125371"/>
    <w:rsid w:val="00130703"/>
    <w:rsid w:val="00130CA4"/>
    <w:rsid w:val="001346E6"/>
    <w:rsid w:val="00162011"/>
    <w:rsid w:val="001713BE"/>
    <w:rsid w:val="001E26CC"/>
    <w:rsid w:val="001E5C8E"/>
    <w:rsid w:val="002121D6"/>
    <w:rsid w:val="0021496C"/>
    <w:rsid w:val="002349C1"/>
    <w:rsid w:val="0026175E"/>
    <w:rsid w:val="002907A2"/>
    <w:rsid w:val="002E7305"/>
    <w:rsid w:val="00345AB9"/>
    <w:rsid w:val="00351815"/>
    <w:rsid w:val="0038477C"/>
    <w:rsid w:val="00387DEC"/>
    <w:rsid w:val="003A6873"/>
    <w:rsid w:val="003B7231"/>
    <w:rsid w:val="003C566C"/>
    <w:rsid w:val="003E2CE5"/>
    <w:rsid w:val="004021C5"/>
    <w:rsid w:val="0040347D"/>
    <w:rsid w:val="004334E4"/>
    <w:rsid w:val="004343A1"/>
    <w:rsid w:val="004566F9"/>
    <w:rsid w:val="004936EF"/>
    <w:rsid w:val="00495CDB"/>
    <w:rsid w:val="004A2F65"/>
    <w:rsid w:val="00523906"/>
    <w:rsid w:val="00541445"/>
    <w:rsid w:val="00576486"/>
    <w:rsid w:val="00604C63"/>
    <w:rsid w:val="00635AFC"/>
    <w:rsid w:val="00666CA3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B66AF"/>
    <w:rsid w:val="007D6D04"/>
    <w:rsid w:val="00803C7D"/>
    <w:rsid w:val="00807708"/>
    <w:rsid w:val="0081038D"/>
    <w:rsid w:val="00812539"/>
    <w:rsid w:val="00817C99"/>
    <w:rsid w:val="00850801"/>
    <w:rsid w:val="0087194E"/>
    <w:rsid w:val="00897BC0"/>
    <w:rsid w:val="008A2630"/>
    <w:rsid w:val="008F581C"/>
    <w:rsid w:val="00921E88"/>
    <w:rsid w:val="00932091"/>
    <w:rsid w:val="00985785"/>
    <w:rsid w:val="009874A2"/>
    <w:rsid w:val="009C404B"/>
    <w:rsid w:val="009D761E"/>
    <w:rsid w:val="009F4DD2"/>
    <w:rsid w:val="00A34C59"/>
    <w:rsid w:val="00A356EF"/>
    <w:rsid w:val="00A63558"/>
    <w:rsid w:val="00AB7120"/>
    <w:rsid w:val="00AD2130"/>
    <w:rsid w:val="00AD5BFC"/>
    <w:rsid w:val="00AD65CA"/>
    <w:rsid w:val="00AE1BF3"/>
    <w:rsid w:val="00B03BFB"/>
    <w:rsid w:val="00B269CB"/>
    <w:rsid w:val="00B345BB"/>
    <w:rsid w:val="00B56D7E"/>
    <w:rsid w:val="00B61639"/>
    <w:rsid w:val="00B82E44"/>
    <w:rsid w:val="00B93B4D"/>
    <w:rsid w:val="00BA7B9C"/>
    <w:rsid w:val="00BB2E66"/>
    <w:rsid w:val="00BC3876"/>
    <w:rsid w:val="00BD1037"/>
    <w:rsid w:val="00BD6F4A"/>
    <w:rsid w:val="00BF16A2"/>
    <w:rsid w:val="00C16A2E"/>
    <w:rsid w:val="00C42650"/>
    <w:rsid w:val="00C43FA2"/>
    <w:rsid w:val="00C73F05"/>
    <w:rsid w:val="00C84C77"/>
    <w:rsid w:val="00CB5F88"/>
    <w:rsid w:val="00CE2694"/>
    <w:rsid w:val="00CF44CD"/>
    <w:rsid w:val="00CF537B"/>
    <w:rsid w:val="00D63A54"/>
    <w:rsid w:val="00D6774F"/>
    <w:rsid w:val="00D920A3"/>
    <w:rsid w:val="00D93434"/>
    <w:rsid w:val="00D969F8"/>
    <w:rsid w:val="00DC6776"/>
    <w:rsid w:val="00DE6166"/>
    <w:rsid w:val="00DF3471"/>
    <w:rsid w:val="00DF650E"/>
    <w:rsid w:val="00E234E3"/>
    <w:rsid w:val="00E3168A"/>
    <w:rsid w:val="00E45896"/>
    <w:rsid w:val="00E65CF3"/>
    <w:rsid w:val="00E81667"/>
    <w:rsid w:val="00F233DB"/>
    <w:rsid w:val="00F378F1"/>
    <w:rsid w:val="00F95158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19\&#1044;&#1058;&#1055;%20&#1079;&#1072;%2010%20&#1084;&#1077;&#1089;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10 месяцев 2019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40088405574982E-2"/>
          <c:y val="0.15746771029872625"/>
          <c:w val="0.89417687199387919"/>
          <c:h val="0.63458153403187179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годам'!$B$20</c:f>
              <c:strCache>
                <c:ptCount val="1"/>
                <c:pt idx="0">
                  <c:v>2015 г.</c:v>
                </c:pt>
              </c:strCache>
            </c:strRef>
          </c:tx>
          <c:spPr>
            <a:solidFill>
              <a:srgbClr val="FF00FF"/>
            </a:solidFill>
            <a:ln>
              <a:solidFill>
                <a:srgbClr val="FF00FF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годам'!$C$20:$E$20</c:f>
              <c:numCache>
                <c:formatCode>General</c:formatCode>
                <c:ptCount val="3"/>
                <c:pt idx="0">
                  <c:v>174</c:v>
                </c:pt>
                <c:pt idx="1">
                  <c:v>1</c:v>
                </c:pt>
                <c:pt idx="2">
                  <c:v>186</c:v>
                </c:pt>
              </c:numCache>
            </c:numRef>
          </c:val>
          <c:shape val="pyramid"/>
        </c:ser>
        <c:ser>
          <c:idx val="6"/>
          <c:order val="1"/>
          <c:tx>
            <c:strRef>
              <c:f>'По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33CC33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1433546470543867E-3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годам'!$C$21:$E$21</c:f>
              <c:numCache>
                <c:formatCode>General</c:formatCode>
                <c:ptCount val="3"/>
                <c:pt idx="0">
                  <c:v>172</c:v>
                </c:pt>
                <c:pt idx="1">
                  <c:v>3</c:v>
                </c:pt>
                <c:pt idx="2">
                  <c:v>177</c:v>
                </c:pt>
              </c:numCache>
            </c:numRef>
          </c:val>
          <c:shape val="pyramid"/>
        </c:ser>
        <c:ser>
          <c:idx val="0"/>
          <c:order val="2"/>
          <c:tx>
            <c:strRef>
              <c:f>'По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0"/>
              <c:layout>
                <c:manualLayout>
                  <c:x val="1.0896869566759343E-2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896869566759209E-2"/>
                  <c:y val="-1.8947085117765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годам'!$C$22:$E$22</c:f>
              <c:numCache>
                <c:formatCode>General</c:formatCode>
                <c:ptCount val="3"/>
                <c:pt idx="0">
                  <c:v>159</c:v>
                </c:pt>
                <c:pt idx="1">
                  <c:v>0</c:v>
                </c:pt>
                <c:pt idx="2">
                  <c:v>164</c:v>
                </c:pt>
              </c:numCache>
            </c:numRef>
          </c:val>
          <c:shape val="pyramid"/>
        </c:ser>
        <c:ser>
          <c:idx val="1"/>
          <c:order val="3"/>
          <c:tx>
            <c:strRef>
              <c:f>'По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9.0270695516517542E-3"/>
                  <c:y val="-3.877579620907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17850169979009E-2"/>
                  <c:y val="-1.1768606810067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189486861562283E-2"/>
                      <c:h val="6.5143337631238515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154</c:v>
                </c:pt>
                <c:pt idx="1">
                  <c:v>2</c:v>
                </c:pt>
                <c:pt idx="2">
                  <c:v>163</c:v>
                </c:pt>
              </c:numCache>
            </c:numRef>
          </c:val>
          <c:shape val="pyramid"/>
        </c:ser>
        <c:ser>
          <c:idx val="2"/>
          <c:order val="4"/>
          <c:tx>
            <c:strRef>
              <c:f>'По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7.2216556413214035E-3"/>
                  <c:y val="-7.7551592418141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6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6378973723123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'По годам'!$C$8:$E$8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112</c:v>
                </c:pt>
                <c:pt idx="1">
                  <c:v>4</c:v>
                </c:pt>
                <c:pt idx="2">
                  <c:v>118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45784016"/>
        <c:axId val="1745785648"/>
        <c:axId val="0"/>
      </c:bar3DChart>
      <c:catAx>
        <c:axId val="174578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5785648"/>
        <c:crosses val="autoZero"/>
        <c:auto val="1"/>
        <c:lblAlgn val="ctr"/>
        <c:lblOffset val="100"/>
        <c:noMultiLvlLbl val="0"/>
      </c:catAx>
      <c:valAx>
        <c:axId val="1745785648"/>
        <c:scaling>
          <c:orientation val="minMax"/>
          <c:max val="200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5784016"/>
        <c:crosses val="autoZero"/>
        <c:crossBetween val="between"/>
        <c:majorUnit val="40"/>
        <c:minorUnit val="5"/>
      </c:valAx>
    </c:plotArea>
    <c:legend>
      <c:legendPos val="b"/>
      <c:layout>
        <c:manualLayout>
          <c:xMode val="edge"/>
          <c:yMode val="edge"/>
          <c:x val="0.13942401325600287"/>
          <c:y val="0.92758575371270868"/>
          <c:w val="0.72305405522974386"/>
          <c:h val="5.1366667137825776E-2"/>
        </c:manualLayout>
      </c:layout>
      <c:overlay val="0"/>
      <c:txPr>
        <a:bodyPr/>
        <a:lstStyle/>
        <a:p>
          <a:pPr>
            <a:defRPr sz="12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3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300" b="0"/>
              <a:t>за 10</a:t>
            </a:r>
            <a:r>
              <a:rPr lang="ru-RU" sz="1300" b="0" baseline="0"/>
              <a:t> </a:t>
            </a:r>
            <a:r>
              <a:rPr lang="ru-RU" sz="1300" b="0"/>
              <a:t>месяцев 2019</a:t>
            </a:r>
            <a:r>
              <a:rPr lang="ru-RU" sz="1300" b="0" baseline="0"/>
              <a:t> года</a:t>
            </a:r>
            <a:endParaRPr lang="ru-RU" sz="1300" b="0"/>
          </a:p>
        </c:rich>
      </c:tx>
      <c:layout>
        <c:manualLayout>
          <c:xMode val="edge"/>
          <c:yMode val="edge"/>
          <c:x val="0.139651798345196"/>
          <c:y val="1.445347101434156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3399FF"/>
              </a:solidFill>
            </c:spPr>
          </c:dPt>
          <c:dLbls>
            <c:dLbl>
              <c:idx val="0"/>
              <c:layout>
                <c:manualLayout>
                  <c:x val="1.350716502608967E-2"/>
                  <c:y val="-3.62710989223278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307557344430766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0762891776317843"/>
                  <c:y val="-8.67208260860494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576208435032094"/>
                      <c:h val="0.188906866157444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Причины!$C$16:$C$17</c:f>
              <c:numCache>
                <c:formatCode>General</c:formatCode>
                <c:ptCount val="2"/>
                <c:pt idx="0">
                  <c:v>33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 случаев) </a:t>
            </a:r>
          </a:p>
          <a:p>
            <a:pPr>
              <a:defRPr sz="1400"/>
            </a:pPr>
            <a:r>
              <a:rPr lang="ru-RU" sz="1400" b="0" i="0" baseline="0">
                <a:effectLst/>
                <a:latin typeface="Times New Roman" pitchFamily="18" charset="0"/>
                <a:cs typeface="Times New Roman" pitchFamily="18" charset="0"/>
              </a:rPr>
              <a:t>за 10 месяцев 2019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4992072572811019"/>
          <c:w val="1"/>
          <c:h val="0.5984860510431266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00CC00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4.5961193933416404E-2"/>
                  <c:y val="-0.29578932301450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383860762651816E-3"/>
                  <c:y val="-2.14949695868010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46271069728449"/>
                      <c:h val="8.880258028905348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0198397253575239E-3"/>
                  <c:y val="4.05205464725812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4400766444118443E-2"/>
                  <c:y val="-5.8544347067863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5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Причины!$B$4:$B$7</c:f>
              <c:strCache>
                <c:ptCount val="4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</c:strCache>
            </c:strRef>
          </c:cat>
          <c:val>
            <c:numRef>
              <c:f>Причины!$C$4:$C$7</c:f>
              <c:numCache>
                <c:formatCode>General</c:formatCode>
                <c:ptCount val="4"/>
                <c:pt idx="0">
                  <c:v>69</c:v>
                </c:pt>
                <c:pt idx="1">
                  <c:v>29</c:v>
                </c:pt>
                <c:pt idx="2">
                  <c:v>4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6260591000269456E-2"/>
          <c:y val="0.84614356991326634"/>
          <c:w val="0.97158029200722529"/>
          <c:h val="0.15251234617767495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610712958591763"/>
          <c:y val="0.28266525990479435"/>
          <c:w val="0.60803036944338906"/>
          <c:h val="0.59876624463781314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видам'!$S$2:$S$5</c:f>
              <c:strCache>
                <c:ptCount val="4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 / на тротуаре</c:v>
                </c:pt>
              </c:strCache>
            </c:strRef>
          </c:cat>
          <c:val>
            <c:numRef>
              <c:f>'По видам'!$T$2:$T$5</c:f>
              <c:numCache>
                <c:formatCode>General</c:formatCode>
                <c:ptCount val="4"/>
                <c:pt idx="0">
                  <c:v>25</c:v>
                </c:pt>
                <c:pt idx="1">
                  <c:v>21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видам'!$S$2:$S$5</c:f>
              <c:strCache>
                <c:ptCount val="4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 / на тротуаре</c:v>
                </c:pt>
              </c:strCache>
            </c:strRef>
          </c:cat>
          <c:val>
            <c:numRef>
              <c:f>'По видам'!$U$2:$U$5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видам'!$S$2:$S$5</c:f>
              <c:strCache>
                <c:ptCount val="4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 / на тротуаре</c:v>
                </c:pt>
              </c:strCache>
            </c:strRef>
          </c:cat>
          <c:val>
            <c:numRef>
              <c:f>'По видам'!$V$2:$V$5</c:f>
              <c:numCache>
                <c:formatCode>General</c:formatCode>
                <c:ptCount val="4"/>
                <c:pt idx="0">
                  <c:v>25</c:v>
                </c:pt>
                <c:pt idx="1">
                  <c:v>20</c:v>
                </c:pt>
                <c:pt idx="2">
                  <c:v>8</c:v>
                </c:pt>
                <c:pt idx="3">
                  <c:v>15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4947936"/>
        <c:axId val="1744941408"/>
        <c:axId val="0"/>
      </c:bar3DChart>
      <c:catAx>
        <c:axId val="17449479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4941408"/>
        <c:crosses val="autoZero"/>
        <c:auto val="1"/>
        <c:lblAlgn val="ctr"/>
        <c:lblOffset val="100"/>
        <c:noMultiLvlLbl val="0"/>
      </c:catAx>
      <c:valAx>
        <c:axId val="1744941408"/>
        <c:scaling>
          <c:orientation val="minMax"/>
          <c:max val="2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494793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10 месяцев 2019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районам'!$C$6:$C$15</c:f>
              <c:numCache>
                <c:formatCode>General</c:formatCode>
                <c:ptCount val="10"/>
                <c:pt idx="0">
                  <c:v>10</c:v>
                </c:pt>
                <c:pt idx="1">
                  <c:v>4</c:v>
                </c:pt>
                <c:pt idx="2">
                  <c:v>9</c:v>
                </c:pt>
                <c:pt idx="3">
                  <c:v>10</c:v>
                </c:pt>
                <c:pt idx="4">
                  <c:v>13</c:v>
                </c:pt>
                <c:pt idx="5">
                  <c:v>25</c:v>
                </c:pt>
                <c:pt idx="6">
                  <c:v>19</c:v>
                </c:pt>
                <c:pt idx="7">
                  <c:v>7</c:v>
                </c:pt>
                <c:pt idx="8">
                  <c:v>8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'По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районам'!$E$6:$E$15</c:f>
              <c:numCache>
                <c:formatCode>General</c:formatCode>
                <c:ptCount val="10"/>
                <c:pt idx="0">
                  <c:v>11</c:v>
                </c:pt>
                <c:pt idx="1">
                  <c:v>4</c:v>
                </c:pt>
                <c:pt idx="2">
                  <c:v>9</c:v>
                </c:pt>
                <c:pt idx="3">
                  <c:v>11</c:v>
                </c:pt>
                <c:pt idx="4">
                  <c:v>13</c:v>
                </c:pt>
                <c:pt idx="5">
                  <c:v>28</c:v>
                </c:pt>
                <c:pt idx="6">
                  <c:v>20</c:v>
                </c:pt>
                <c:pt idx="7">
                  <c:v>7</c:v>
                </c:pt>
                <c:pt idx="8">
                  <c:v>8</c:v>
                </c:pt>
                <c:pt idx="9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5776576"/>
        <c:axId val="1455779840"/>
        <c:axId val="0"/>
      </c:bar3DChart>
      <c:catAx>
        <c:axId val="145577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455779840"/>
        <c:crosses val="autoZero"/>
        <c:auto val="1"/>
        <c:lblAlgn val="ctr"/>
        <c:lblOffset val="100"/>
        <c:noMultiLvlLbl val="0"/>
      </c:catAx>
      <c:valAx>
        <c:axId val="1455779840"/>
        <c:scaling>
          <c:orientation val="minMax"/>
          <c:max val="3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55776576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(10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2019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250207080779028"/>
          <c:w val="0.90875657108982011"/>
          <c:h val="0.532507991324229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видам'!$D$3:$D$6</c:f>
              <c:numCache>
                <c:formatCode>General</c:formatCode>
                <c:ptCount val="4"/>
                <c:pt idx="0">
                  <c:v>26</c:v>
                </c:pt>
                <c:pt idx="1">
                  <c:v>43</c:v>
                </c:pt>
                <c:pt idx="2">
                  <c:v>26</c:v>
                </c:pt>
                <c:pt idx="3">
                  <c:v>17</c:v>
                </c:pt>
              </c:numCache>
            </c:numRef>
          </c:val>
        </c:ser>
        <c:ser>
          <c:idx val="1"/>
          <c:order val="1"/>
          <c:tx>
            <c:strRef>
              <c:f>'По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'По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видам'!$F$3:$F$6</c:f>
              <c:numCache>
                <c:formatCode>General</c:formatCode>
                <c:ptCount val="4"/>
                <c:pt idx="0">
                  <c:v>27</c:v>
                </c:pt>
                <c:pt idx="1">
                  <c:v>46</c:v>
                </c:pt>
                <c:pt idx="2">
                  <c:v>28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7654896"/>
        <c:axId val="1817648912"/>
        <c:axId val="0"/>
      </c:bar3DChart>
      <c:catAx>
        <c:axId val="1817654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7648912"/>
        <c:crosses val="autoZero"/>
        <c:auto val="1"/>
        <c:lblAlgn val="ctr"/>
        <c:lblOffset val="100"/>
        <c:noMultiLvlLbl val="0"/>
      </c:catAx>
      <c:valAx>
        <c:axId val="1817648912"/>
        <c:scaling>
          <c:orientation val="minMax"/>
          <c:max val="5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817654896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(10 мес. 2019 г.)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3586061610719716"/>
          <c:y val="2.77777879038305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537695551427223"/>
          <c:w val="0.95187784915043516"/>
          <c:h val="0.485700430071848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D1A16940-8539-4B5A-BA63-3768DFDE0127}" type="VALUE">
                      <a:rPr lang="en-US" b="1"/>
                      <a:pPr>
                        <a:defRPr sz="1000"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видам'!$D$16:$D$22</c:f>
              <c:numCache>
                <c:formatCode>General</c:formatCode>
                <c:ptCount val="7"/>
                <c:pt idx="0">
                  <c:v>12</c:v>
                </c:pt>
                <c:pt idx="1">
                  <c:v>19</c:v>
                </c:pt>
                <c:pt idx="2">
                  <c:v>21</c:v>
                </c:pt>
                <c:pt idx="3">
                  <c:v>16</c:v>
                </c:pt>
                <c:pt idx="4">
                  <c:v>13</c:v>
                </c:pt>
                <c:pt idx="5">
                  <c:v>18</c:v>
                </c:pt>
                <c:pt idx="6">
                  <c:v>13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видам'!$F$16:$F$22</c:f>
              <c:numCache>
                <c:formatCode>General</c:formatCode>
                <c:ptCount val="7"/>
                <c:pt idx="0">
                  <c:v>14</c:v>
                </c:pt>
                <c:pt idx="1">
                  <c:v>20</c:v>
                </c:pt>
                <c:pt idx="2">
                  <c:v>23</c:v>
                </c:pt>
                <c:pt idx="3">
                  <c:v>16</c:v>
                </c:pt>
                <c:pt idx="4">
                  <c:v>10</c:v>
                </c:pt>
                <c:pt idx="5">
                  <c:v>18</c:v>
                </c:pt>
                <c:pt idx="6">
                  <c:v>17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4936512"/>
        <c:axId val="1744939776"/>
        <c:axId val="0"/>
      </c:bar3DChart>
      <c:catAx>
        <c:axId val="1744936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4939776"/>
        <c:crosses val="autoZero"/>
        <c:auto val="1"/>
        <c:lblAlgn val="ctr"/>
        <c:lblOffset val="100"/>
        <c:noMultiLvlLbl val="0"/>
      </c:catAx>
      <c:valAx>
        <c:axId val="1744939776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4493651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(10 мес.</a:t>
            </a:r>
            <a:r>
              <a:rPr lang="ru-RU" sz="1200" b="0" baseline="0"/>
              <a:t> 2019 г.</a:t>
            </a:r>
            <a:r>
              <a:rPr lang="ru-RU" sz="1200" b="0"/>
              <a:t>)</a:t>
            </a:r>
          </a:p>
        </c:rich>
      </c:tx>
      <c:layout>
        <c:manualLayout>
          <c:xMode val="edge"/>
          <c:yMode val="edge"/>
          <c:x val="0.17791544062816253"/>
          <c:y val="2.76270335962131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6748401237E-2"/>
          <c:y val="0.1916079803695786"/>
          <c:w val="0.91715275564759702"/>
          <c:h val="0.579876570245177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видам'!$D$28:$D$32</c:f>
              <c:numCache>
                <c:formatCode>General</c:formatCode>
                <c:ptCount val="5"/>
                <c:pt idx="0">
                  <c:v>4</c:v>
                </c:pt>
                <c:pt idx="1">
                  <c:v>19</c:v>
                </c:pt>
                <c:pt idx="2">
                  <c:v>34</c:v>
                </c:pt>
                <c:pt idx="3">
                  <c:v>42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'По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fld id="{51124C8E-7AC3-4881-A5A8-A638E23373AA}" type="VALUE">
                      <a:rPr lang="en-US" b="1"/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видам'!$F$28:$F$32</c:f>
              <c:numCache>
                <c:formatCode>General</c:formatCode>
                <c:ptCount val="5"/>
                <c:pt idx="0">
                  <c:v>4</c:v>
                </c:pt>
                <c:pt idx="1">
                  <c:v>17</c:v>
                </c:pt>
                <c:pt idx="2">
                  <c:v>39</c:v>
                </c:pt>
                <c:pt idx="3">
                  <c:v>45</c:v>
                </c:pt>
                <c:pt idx="4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5785824"/>
        <c:axId val="1744935424"/>
        <c:axId val="0"/>
      </c:bar3DChart>
      <c:catAx>
        <c:axId val="145578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44935424"/>
        <c:crosses val="autoZero"/>
        <c:auto val="1"/>
        <c:lblAlgn val="ctr"/>
        <c:lblOffset val="100"/>
        <c:noMultiLvlLbl val="0"/>
      </c:catAx>
      <c:valAx>
        <c:axId val="1744935424"/>
        <c:scaling>
          <c:orientation val="minMax"/>
          <c:max val="4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45578582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(2019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видам'!$T$22:$T$25</c:f>
              <c:numCache>
                <c:formatCode>General</c:formatCode>
                <c:ptCount val="4"/>
                <c:pt idx="0">
                  <c:v>20</c:v>
                </c:pt>
                <c:pt idx="1">
                  <c:v>81</c:v>
                </c:pt>
                <c:pt idx="2">
                  <c:v>1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видам'!$V$22:$V$25</c:f>
              <c:numCache>
                <c:formatCode>General</c:formatCode>
                <c:ptCount val="4"/>
                <c:pt idx="0">
                  <c:v>20</c:v>
                </c:pt>
                <c:pt idx="1">
                  <c:v>86</c:v>
                </c:pt>
                <c:pt idx="2">
                  <c:v>1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455780384"/>
        <c:axId val="1455784736"/>
      </c:barChart>
      <c:catAx>
        <c:axId val="145578038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5784736"/>
        <c:crosses val="autoZero"/>
        <c:auto val="1"/>
        <c:lblAlgn val="ctr"/>
        <c:lblOffset val="100"/>
        <c:noMultiLvlLbl val="0"/>
      </c:catAx>
      <c:valAx>
        <c:axId val="145578473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5578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C9E7-3849-4B85-9284-5CD23EA6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7</cp:revision>
  <cp:lastPrinted>2019-11-18T05:29:00Z</cp:lastPrinted>
  <dcterms:created xsi:type="dcterms:W3CDTF">2019-11-08T05:22:00Z</dcterms:created>
  <dcterms:modified xsi:type="dcterms:W3CDTF">2019-11-18T07:28:00Z</dcterms:modified>
</cp:coreProperties>
</file>