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371B04">
        <w:rPr>
          <w:b/>
          <w:sz w:val="28"/>
          <w:szCs w:val="28"/>
        </w:rPr>
        <w:t>8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9D2929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8E656C">
        <w:rPr>
          <w:b/>
          <w:sz w:val="28"/>
          <w:szCs w:val="28"/>
        </w:rPr>
        <w:t xml:space="preserve">от </w:t>
      </w:r>
      <w:r w:rsidR="008E656C" w:rsidRPr="008E656C">
        <w:rPr>
          <w:b/>
          <w:sz w:val="28"/>
          <w:szCs w:val="28"/>
        </w:rPr>
        <w:t>0</w:t>
      </w:r>
      <w:r w:rsidR="004A4FC6">
        <w:rPr>
          <w:b/>
          <w:sz w:val="28"/>
          <w:szCs w:val="28"/>
        </w:rPr>
        <w:t>9</w:t>
      </w:r>
      <w:r w:rsidR="008E656C" w:rsidRPr="008E656C">
        <w:rPr>
          <w:b/>
          <w:sz w:val="28"/>
          <w:szCs w:val="28"/>
        </w:rPr>
        <w:t>.0</w:t>
      </w:r>
      <w:r w:rsidR="004A4FC6">
        <w:rPr>
          <w:b/>
          <w:sz w:val="28"/>
          <w:szCs w:val="28"/>
        </w:rPr>
        <w:t>9</w:t>
      </w:r>
      <w:r w:rsidR="00BE37C6" w:rsidRPr="008E656C">
        <w:rPr>
          <w:b/>
          <w:sz w:val="28"/>
          <w:szCs w:val="28"/>
        </w:rPr>
        <w:t>.202</w:t>
      </w:r>
      <w:r w:rsidR="008E0119" w:rsidRPr="008E656C">
        <w:rPr>
          <w:b/>
          <w:sz w:val="28"/>
          <w:szCs w:val="28"/>
        </w:rPr>
        <w:t>2</w:t>
      </w:r>
      <w:r w:rsidR="00045F6B" w:rsidRPr="008E656C">
        <w:rPr>
          <w:b/>
          <w:sz w:val="28"/>
          <w:szCs w:val="28"/>
        </w:rPr>
        <w:t xml:space="preserve"> № </w:t>
      </w:r>
      <w:r w:rsidR="004A4FC6" w:rsidRPr="004A4FC6">
        <w:rPr>
          <w:b/>
          <w:sz w:val="28"/>
          <w:szCs w:val="28"/>
        </w:rPr>
        <w:t>57/6-3898</w:t>
      </w:r>
      <w:r w:rsidR="00045F6B" w:rsidRPr="008E656C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371B04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9D2929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371B04">
        <w:rPr>
          <w:rFonts w:eastAsia="MS Mincho"/>
          <w:sz w:val="28"/>
          <w:szCs w:val="28"/>
        </w:rPr>
        <w:t>118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6A1745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2B6D8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371B04">
        <w:rPr>
          <w:rFonts w:eastAsia="MS Mincho"/>
          <w:sz w:val="28"/>
          <w:szCs w:val="28"/>
        </w:rPr>
        <w:t>93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371B04">
        <w:rPr>
          <w:rFonts w:eastAsia="MS Mincho"/>
          <w:sz w:val="28"/>
          <w:szCs w:val="28"/>
        </w:rPr>
        <w:t>123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6A1745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2B6D82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2B6D82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371B04">
        <w:rPr>
          <w:rFonts w:eastAsia="MS Mincho"/>
          <w:sz w:val="28"/>
          <w:szCs w:val="28"/>
        </w:rPr>
        <w:t>94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</w:t>
      </w:r>
      <w:r w:rsidR="002B6D82">
        <w:rPr>
          <w:rFonts w:eastAsia="MS Mincho"/>
          <w:sz w:val="28"/>
          <w:szCs w:val="28"/>
        </w:rPr>
        <w:t>2</w:t>
      </w:r>
      <w:r w:rsidR="00642E0A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371B04" w:rsidRDefault="00371B04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сравнению с аналогичным периодом 2021 года </w:t>
      </w:r>
      <w:r w:rsidRPr="00371B04">
        <w:rPr>
          <w:rFonts w:eastAsia="MS Mincho"/>
          <w:sz w:val="28"/>
          <w:szCs w:val="28"/>
        </w:rPr>
        <w:t xml:space="preserve">зарегистрирован </w:t>
      </w:r>
      <w:r w:rsidRPr="00371B04">
        <w:rPr>
          <w:rFonts w:eastAsia="MS Mincho"/>
          <w:b/>
          <w:sz w:val="28"/>
          <w:szCs w:val="28"/>
        </w:rPr>
        <w:t>рост количества ДТП с участием несовершеннолетних на 26,9%</w:t>
      </w:r>
      <w:r>
        <w:rPr>
          <w:rFonts w:eastAsia="MS Mincho"/>
          <w:b/>
          <w:sz w:val="28"/>
          <w:szCs w:val="28"/>
        </w:rPr>
        <w:t>.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B917C0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8CF931F" wp14:editId="301ACCE1">
            <wp:extent cx="6210300" cy="241998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C273C2" w:rsidRDefault="00C273C2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273C2" w:rsidRDefault="00C273C2" w:rsidP="00C273C2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7AAB0EF8" wp14:editId="78D884DF">
            <wp:extent cx="6210300" cy="25749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C273C2">
        <w:rPr>
          <w:rFonts w:eastAsia="MS Mincho"/>
          <w:sz w:val="28"/>
          <w:szCs w:val="28"/>
        </w:rPr>
        <w:t xml:space="preserve">Рост дорожно-транспортных происшествий наблюдается в семи районах города: Дзержинском на 12,5% (с 8 до 9), </w:t>
      </w:r>
      <w:proofErr w:type="spellStart"/>
      <w:r w:rsidRPr="00C273C2">
        <w:rPr>
          <w:rFonts w:eastAsia="MS Mincho"/>
          <w:sz w:val="28"/>
          <w:szCs w:val="28"/>
        </w:rPr>
        <w:t>Заельцовском</w:t>
      </w:r>
      <w:proofErr w:type="spellEnd"/>
      <w:r w:rsidRPr="00C273C2">
        <w:rPr>
          <w:rFonts w:eastAsia="MS Mincho"/>
          <w:sz w:val="28"/>
          <w:szCs w:val="28"/>
        </w:rPr>
        <w:t xml:space="preserve"> на 42,9% (с 7 до 10), Калининском на 85,7% (с 7 до 13), Кировском на 111,1% (с 9 до 19), Первомайском на 100% (с 7 до 14), Советском на 60% (с 5 до 8), Центральном на 80% (с 5 до 8). </w:t>
      </w:r>
    </w:p>
    <w:p w:rsidR="00337B49" w:rsidRDefault="00337B49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337B49" w:rsidRDefault="00C273C2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CEA977" wp14:editId="579C7416">
            <wp:extent cx="6210300" cy="2392680"/>
            <wp:effectExtent l="0" t="0" r="0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FC6" w:rsidRDefault="004A4FC6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C273C2">
        <w:rPr>
          <w:rFonts w:eastAsia="MS Mincho"/>
          <w:sz w:val="28"/>
          <w:szCs w:val="28"/>
        </w:rPr>
        <w:t xml:space="preserve">Основными видами ДТП, в которых пострадали несовершеннолетние за 8 месяцев 2022 года явились: 1. Наезд на пешехода (76 ДТП, 77 пострадавших), 2. </w:t>
      </w:r>
      <w:r w:rsidR="004A4FC6">
        <w:rPr>
          <w:rFonts w:eastAsia="MS Mincho"/>
          <w:sz w:val="28"/>
          <w:szCs w:val="28"/>
        </w:rPr>
        <w:t>С</w:t>
      </w:r>
      <w:r w:rsidRPr="00C273C2">
        <w:rPr>
          <w:rFonts w:eastAsia="MS Mincho"/>
          <w:sz w:val="28"/>
          <w:szCs w:val="28"/>
        </w:rPr>
        <w:t xml:space="preserve">толкновения (28 ДТП, 31 пострадавший) 3. Наезд на велосипедиста (8 ДТП, 8 пострадавших). </w:t>
      </w:r>
    </w:p>
    <w:p w:rsidR="00C273C2" w:rsidRPr="00C273C2" w:rsidRDefault="00C273C2" w:rsidP="00C273C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A2B7F" w:rsidRDefault="00C273C2" w:rsidP="00C273C2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110E55D" wp14:editId="203BD683">
            <wp:extent cx="5010150" cy="31699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73C2" w:rsidRDefault="0074062A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1860CDF" wp14:editId="56B3D6EB">
            <wp:extent cx="5917642" cy="2558142"/>
            <wp:effectExtent l="0" t="0" r="698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D95" w:rsidRDefault="00D05D95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74062A">
        <w:rPr>
          <w:noProof/>
        </w:rPr>
        <w:drawing>
          <wp:inline distT="0" distB="0" distL="0" distR="0" wp14:anchorId="4B39B7C0" wp14:editId="5E530CFD">
            <wp:extent cx="5766523" cy="3050722"/>
            <wp:effectExtent l="0" t="0" r="571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7D16" w:rsidRDefault="00A77D16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  <w:bookmarkStart w:id="0" w:name="_GoBack"/>
      <w:bookmarkEnd w:id="0"/>
    </w:p>
    <w:p w:rsidR="00800F47" w:rsidRDefault="0074062A" w:rsidP="0074062A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26A84010" wp14:editId="1FAE67AD">
            <wp:extent cx="6001327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19DC" w:rsidRDefault="00AC19DC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>вер</w:t>
      </w:r>
      <w:r w:rsidRPr="00FA1237">
        <w:rPr>
          <w:rFonts w:eastAsia="MS Mincho"/>
          <w:sz w:val="28"/>
          <w:szCs w:val="28"/>
        </w:rPr>
        <w:t xml:space="preserve">шеннолетних участников ДТП </w:t>
      </w:r>
      <w:r w:rsidR="0074062A">
        <w:rPr>
          <w:rFonts w:eastAsia="MS Mincho"/>
          <w:b/>
          <w:sz w:val="28"/>
          <w:szCs w:val="28"/>
        </w:rPr>
        <w:t>– это дети от 7 до 10 лет, обучающиеся 1-4 классов общеобразовательных организаций.</w:t>
      </w:r>
      <w:r w:rsidR="00FA1237" w:rsidRPr="00FA1237">
        <w:rPr>
          <w:rFonts w:eastAsia="MS Mincho"/>
          <w:sz w:val="28"/>
          <w:szCs w:val="28"/>
        </w:rPr>
        <w:t xml:space="preserve"> по дням недели факты ДДТТ чаще регистрировались </w:t>
      </w:r>
      <w:r w:rsidR="00FA1237" w:rsidRPr="00FA1237">
        <w:rPr>
          <w:rFonts w:eastAsia="MS Mincho"/>
          <w:b/>
          <w:sz w:val="28"/>
          <w:szCs w:val="28"/>
        </w:rPr>
        <w:t xml:space="preserve">в </w:t>
      </w:r>
      <w:r w:rsidR="00F9740F">
        <w:rPr>
          <w:rFonts w:eastAsia="MS Mincho"/>
          <w:b/>
          <w:sz w:val="28"/>
          <w:szCs w:val="28"/>
        </w:rPr>
        <w:t>среду</w:t>
      </w:r>
      <w:r w:rsidR="00FA1237" w:rsidRPr="00FA1237">
        <w:rPr>
          <w:rFonts w:eastAsia="MS Mincho"/>
          <w:b/>
          <w:sz w:val="28"/>
          <w:szCs w:val="28"/>
        </w:rPr>
        <w:t xml:space="preserve"> и пятницу</w:t>
      </w:r>
      <w:r w:rsidR="00F9740F">
        <w:rPr>
          <w:rFonts w:eastAsia="MS Mincho"/>
          <w:b/>
          <w:sz w:val="28"/>
          <w:szCs w:val="28"/>
        </w:rPr>
        <w:t>.</w:t>
      </w:r>
    </w:p>
    <w:p w:rsidR="00FA1237" w:rsidRPr="00FA1237" w:rsidRDefault="0074062A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B2E78">
        <w:rPr>
          <w:sz w:val="28"/>
          <w:szCs w:val="28"/>
        </w:rPr>
        <w:t xml:space="preserve">Основными нарушениями ПДД РФ, установленными по факту совершения ДТП с участием </w:t>
      </w:r>
      <w:proofErr w:type="gramStart"/>
      <w:r w:rsidRPr="00EB2E78">
        <w:rPr>
          <w:sz w:val="28"/>
          <w:szCs w:val="28"/>
        </w:rPr>
        <w:t>несовершеннолетних</w:t>
      </w:r>
      <w:proofErr w:type="gramEnd"/>
      <w:r w:rsidRPr="00EB2E78">
        <w:rPr>
          <w:sz w:val="28"/>
          <w:szCs w:val="28"/>
        </w:rPr>
        <w:t xml:space="preserve"> является нарушение правил перехода проезжей части и неожиданный выход из-за транспортного средства</w:t>
      </w:r>
      <w:r w:rsidR="00F9740F">
        <w:rPr>
          <w:sz w:val="28"/>
          <w:szCs w:val="28"/>
        </w:rPr>
        <w:t>.</w:t>
      </w:r>
    </w:p>
    <w:p w:rsidR="00CF537B" w:rsidRDefault="00F9740F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A08FA00" wp14:editId="687F2FE8">
            <wp:extent cx="5932715" cy="270836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1237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7E5C29" w:rsidRDefault="007E5C29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491" w:type="dxa"/>
        <w:tblInd w:w="-431" w:type="dxa"/>
        <w:tblLook w:val="01E0" w:firstRow="1" w:lastRow="1" w:firstColumn="1" w:lastColumn="1" w:noHBand="0" w:noVBand="0"/>
      </w:tblPr>
      <w:tblGrid>
        <w:gridCol w:w="2836"/>
        <w:gridCol w:w="3260"/>
        <w:gridCol w:w="998"/>
        <w:gridCol w:w="1554"/>
        <w:gridCol w:w="1843"/>
      </w:tblGrid>
      <w:tr w:rsidR="00D67A7C" w:rsidRPr="00271C0F" w:rsidTr="004B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295486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295486" w:rsidRPr="004B4919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B49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95486" w:rsidRPr="00295486" w:rsidRDefault="00295486" w:rsidP="00295486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Выставочная, 8</w:t>
            </w:r>
          </w:p>
        </w:tc>
        <w:tc>
          <w:tcPr>
            <w:tcW w:w="998" w:type="dxa"/>
          </w:tcPr>
          <w:p w:rsidR="00E94018" w:rsidRPr="004B4919" w:rsidRDefault="00E94018" w:rsidP="00E9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4919">
              <w:rPr>
                <w:b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>пеш., пеш.,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 xml:space="preserve">в/пеш., </w:t>
            </w:r>
            <w:r w:rsidRPr="00E94018">
              <w:rPr>
                <w:b w:val="0"/>
                <w:sz w:val="22"/>
                <w:szCs w:val="22"/>
              </w:rPr>
              <w:t>в/в,</w:t>
            </w:r>
            <w:r w:rsidRPr="00E94018">
              <w:rPr>
                <w:sz w:val="22"/>
                <w:szCs w:val="22"/>
              </w:rPr>
              <w:t xml:space="preserve"> в/пеш.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пас.,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МАОУ ОЦ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Вяземская, 4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Лазурная, 10/1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4B4919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МАОУ «Гимназия № 12»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Богдана Хмельницкого, 37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в/пеш., в/пеш.</w:t>
            </w:r>
          </w:p>
        </w:tc>
      </w:tr>
      <w:tr w:rsidR="004B4919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МБОУ СОШ №211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Тюленина, 26/1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 xml:space="preserve">вело, пас.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в/вело, в/в</w:t>
            </w:r>
          </w:p>
        </w:tc>
      </w:tr>
      <w:tr w:rsidR="004B4919" w:rsidRPr="00271C0F" w:rsidTr="004B49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E2554A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ул. Свечникова,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4B4919" w:rsidRPr="00295486" w:rsidRDefault="004B4919" w:rsidP="004B4919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</w:rPr>
      </w:pPr>
    </w:p>
    <w:p w:rsidR="00201676" w:rsidRDefault="00FA6DCE" w:rsidP="00D93434">
      <w:pPr>
        <w:spacing w:line="276" w:lineRule="auto"/>
        <w:jc w:val="both"/>
        <w:rPr>
          <w:rFonts w:eastAsia="MS Mincho"/>
        </w:rPr>
      </w:pPr>
      <w:r>
        <w:rPr>
          <w:noProof/>
        </w:rPr>
        <w:drawing>
          <wp:inline distT="0" distB="0" distL="0" distR="0" wp14:anchorId="72BBDAD0" wp14:editId="74D6F0A3">
            <wp:extent cx="6210300" cy="2910840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Pr="0093328A" w:rsidRDefault="00FA6DCE" w:rsidP="00D93434">
      <w:pPr>
        <w:spacing w:line="276" w:lineRule="auto"/>
        <w:jc w:val="both"/>
        <w:rPr>
          <w:rFonts w:eastAsia="MS Mincho"/>
        </w:rPr>
      </w:pPr>
      <w:r>
        <w:rPr>
          <w:noProof/>
        </w:rPr>
        <w:drawing>
          <wp:inline distT="0" distB="0" distL="0" distR="0" wp14:anchorId="047725F0" wp14:editId="47717FFE">
            <wp:extent cx="5974080" cy="2331720"/>
            <wp:effectExtent l="0" t="0" r="762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FA6DCE" w:rsidRPr="0093328A" w:rsidSect="003E6CB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36BCC"/>
    <w:rsid w:val="00040404"/>
    <w:rsid w:val="00045D0F"/>
    <w:rsid w:val="00045F6B"/>
    <w:rsid w:val="000728AB"/>
    <w:rsid w:val="00075C5B"/>
    <w:rsid w:val="000A5D51"/>
    <w:rsid w:val="000B450A"/>
    <w:rsid w:val="000C3354"/>
    <w:rsid w:val="000C50FC"/>
    <w:rsid w:val="000C628D"/>
    <w:rsid w:val="0010279F"/>
    <w:rsid w:val="00112DD8"/>
    <w:rsid w:val="001142CB"/>
    <w:rsid w:val="00115916"/>
    <w:rsid w:val="001209AD"/>
    <w:rsid w:val="00125371"/>
    <w:rsid w:val="00130703"/>
    <w:rsid w:val="00130CA4"/>
    <w:rsid w:val="00146DBF"/>
    <w:rsid w:val="00162011"/>
    <w:rsid w:val="001713BE"/>
    <w:rsid w:val="00173F9E"/>
    <w:rsid w:val="001A03B3"/>
    <w:rsid w:val="001D554B"/>
    <w:rsid w:val="001E1482"/>
    <w:rsid w:val="001E26CC"/>
    <w:rsid w:val="001E3166"/>
    <w:rsid w:val="001E5C8E"/>
    <w:rsid w:val="00200586"/>
    <w:rsid w:val="00201676"/>
    <w:rsid w:val="0021176E"/>
    <w:rsid w:val="002121D6"/>
    <w:rsid w:val="0021496C"/>
    <w:rsid w:val="00216321"/>
    <w:rsid w:val="00220D72"/>
    <w:rsid w:val="002349C1"/>
    <w:rsid w:val="0025129F"/>
    <w:rsid w:val="00262B93"/>
    <w:rsid w:val="00267AA5"/>
    <w:rsid w:val="002907A2"/>
    <w:rsid w:val="00295486"/>
    <w:rsid w:val="002B6D82"/>
    <w:rsid w:val="002E39A1"/>
    <w:rsid w:val="002E5CA8"/>
    <w:rsid w:val="002E7305"/>
    <w:rsid w:val="00303497"/>
    <w:rsid w:val="00317324"/>
    <w:rsid w:val="00337B49"/>
    <w:rsid w:val="00340A69"/>
    <w:rsid w:val="00345AB9"/>
    <w:rsid w:val="0035603A"/>
    <w:rsid w:val="003655AB"/>
    <w:rsid w:val="00371B04"/>
    <w:rsid w:val="003807B5"/>
    <w:rsid w:val="0038477C"/>
    <w:rsid w:val="00387DEC"/>
    <w:rsid w:val="003A3BB0"/>
    <w:rsid w:val="003A6873"/>
    <w:rsid w:val="003B7231"/>
    <w:rsid w:val="003E2CE5"/>
    <w:rsid w:val="003E6CB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A4FC6"/>
    <w:rsid w:val="004B4919"/>
    <w:rsid w:val="004C4C72"/>
    <w:rsid w:val="004D7EA9"/>
    <w:rsid w:val="00507BA3"/>
    <w:rsid w:val="0052040A"/>
    <w:rsid w:val="00523906"/>
    <w:rsid w:val="00541445"/>
    <w:rsid w:val="00554FD3"/>
    <w:rsid w:val="00564598"/>
    <w:rsid w:val="00576486"/>
    <w:rsid w:val="0058063C"/>
    <w:rsid w:val="005853EF"/>
    <w:rsid w:val="00591E2E"/>
    <w:rsid w:val="005B6DB0"/>
    <w:rsid w:val="005C3972"/>
    <w:rsid w:val="005D1BA3"/>
    <w:rsid w:val="005E35BD"/>
    <w:rsid w:val="005E5DD9"/>
    <w:rsid w:val="006030FF"/>
    <w:rsid w:val="00604C63"/>
    <w:rsid w:val="00635AFC"/>
    <w:rsid w:val="00642E0A"/>
    <w:rsid w:val="00652DC6"/>
    <w:rsid w:val="00666CA3"/>
    <w:rsid w:val="00667091"/>
    <w:rsid w:val="00682E00"/>
    <w:rsid w:val="006A1745"/>
    <w:rsid w:val="006A6863"/>
    <w:rsid w:val="006C18C6"/>
    <w:rsid w:val="006D7012"/>
    <w:rsid w:val="006F1FAA"/>
    <w:rsid w:val="00704D00"/>
    <w:rsid w:val="00707D90"/>
    <w:rsid w:val="00726901"/>
    <w:rsid w:val="0074062A"/>
    <w:rsid w:val="00743238"/>
    <w:rsid w:val="00743BE7"/>
    <w:rsid w:val="007533FE"/>
    <w:rsid w:val="00756226"/>
    <w:rsid w:val="00775C0F"/>
    <w:rsid w:val="0077659D"/>
    <w:rsid w:val="00776BCA"/>
    <w:rsid w:val="0078092D"/>
    <w:rsid w:val="007A02CA"/>
    <w:rsid w:val="007A19FC"/>
    <w:rsid w:val="007D6D04"/>
    <w:rsid w:val="007E5C29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A48A2"/>
    <w:rsid w:val="008E0119"/>
    <w:rsid w:val="008E656C"/>
    <w:rsid w:val="008E698A"/>
    <w:rsid w:val="008E6CFC"/>
    <w:rsid w:val="008F1EC0"/>
    <w:rsid w:val="008F581C"/>
    <w:rsid w:val="008F756D"/>
    <w:rsid w:val="00900AE3"/>
    <w:rsid w:val="00907EB3"/>
    <w:rsid w:val="009114D9"/>
    <w:rsid w:val="00920115"/>
    <w:rsid w:val="00921E88"/>
    <w:rsid w:val="00932091"/>
    <w:rsid w:val="0093328A"/>
    <w:rsid w:val="00937EB2"/>
    <w:rsid w:val="00943AD3"/>
    <w:rsid w:val="009538D0"/>
    <w:rsid w:val="00983B3E"/>
    <w:rsid w:val="00985785"/>
    <w:rsid w:val="00985F3B"/>
    <w:rsid w:val="009874A2"/>
    <w:rsid w:val="009941DB"/>
    <w:rsid w:val="0099509E"/>
    <w:rsid w:val="0099724D"/>
    <w:rsid w:val="009C3089"/>
    <w:rsid w:val="009C404B"/>
    <w:rsid w:val="009D2929"/>
    <w:rsid w:val="009D527F"/>
    <w:rsid w:val="009D761E"/>
    <w:rsid w:val="009F2390"/>
    <w:rsid w:val="009F4DD2"/>
    <w:rsid w:val="00A1027B"/>
    <w:rsid w:val="00A2616C"/>
    <w:rsid w:val="00A34C59"/>
    <w:rsid w:val="00A356EF"/>
    <w:rsid w:val="00A47F5A"/>
    <w:rsid w:val="00A63558"/>
    <w:rsid w:val="00A765B3"/>
    <w:rsid w:val="00A77D16"/>
    <w:rsid w:val="00A8210A"/>
    <w:rsid w:val="00A85478"/>
    <w:rsid w:val="00A97F9C"/>
    <w:rsid w:val="00AB7120"/>
    <w:rsid w:val="00AC19DC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17C0"/>
    <w:rsid w:val="00B935FA"/>
    <w:rsid w:val="00B93B4D"/>
    <w:rsid w:val="00BA3FEA"/>
    <w:rsid w:val="00BA65DE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BF6D8F"/>
    <w:rsid w:val="00C16A2E"/>
    <w:rsid w:val="00C21856"/>
    <w:rsid w:val="00C24029"/>
    <w:rsid w:val="00C273C2"/>
    <w:rsid w:val="00C42405"/>
    <w:rsid w:val="00C42650"/>
    <w:rsid w:val="00C43FA2"/>
    <w:rsid w:val="00C503ED"/>
    <w:rsid w:val="00C7353F"/>
    <w:rsid w:val="00C84C77"/>
    <w:rsid w:val="00CB5F88"/>
    <w:rsid w:val="00CE2694"/>
    <w:rsid w:val="00CF44CD"/>
    <w:rsid w:val="00CF537B"/>
    <w:rsid w:val="00D00016"/>
    <w:rsid w:val="00D05D95"/>
    <w:rsid w:val="00D0672A"/>
    <w:rsid w:val="00D17156"/>
    <w:rsid w:val="00D248CF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A2B7F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4018"/>
    <w:rsid w:val="00E96ACB"/>
    <w:rsid w:val="00EA63D0"/>
    <w:rsid w:val="00EB48CE"/>
    <w:rsid w:val="00EE0244"/>
    <w:rsid w:val="00EE1931"/>
    <w:rsid w:val="00EE2E7F"/>
    <w:rsid w:val="00F03B7B"/>
    <w:rsid w:val="00F15CCB"/>
    <w:rsid w:val="00F233DB"/>
    <w:rsid w:val="00F255E0"/>
    <w:rsid w:val="00F3213A"/>
    <w:rsid w:val="00F322D9"/>
    <w:rsid w:val="00F64DF2"/>
    <w:rsid w:val="00F9740F"/>
    <w:rsid w:val="00FA030D"/>
    <w:rsid w:val="00FA1237"/>
    <w:rsid w:val="00FA4443"/>
    <w:rsid w:val="00FA6DCE"/>
    <w:rsid w:val="00FB55AC"/>
    <w:rsid w:val="00FD789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">
    <w:name w:val="Текст2"/>
    <w:basedOn w:val="a"/>
    <w:rsid w:val="00C273C2"/>
    <w:pPr>
      <w:widowControl w:val="0"/>
    </w:pPr>
    <w:rPr>
      <w:rFonts w:ascii="Courier New" w:hAnsi="Courier New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8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8 месяцев 2022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8852822942349E-2"/>
          <c:y val="0.25316826539293935"/>
          <c:w val="0.95375553103478083"/>
          <c:h val="0.56648942768372212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8 мес 2022.xlsx]По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1.840492505921125E-2"/>
                  <c:y val="-3.78025051006416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300645701495906E-2"/>
                      <c:h val="8.4319117680481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8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2022.xlsx]По годам'!$C$21:$E$21</c:f>
              <c:numCache>
                <c:formatCode>General</c:formatCode>
                <c:ptCount val="3"/>
                <c:pt idx="0">
                  <c:v>119</c:v>
                </c:pt>
                <c:pt idx="1">
                  <c:v>3</c:v>
                </c:pt>
                <c:pt idx="2">
                  <c:v>124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8 мес 2022.xlsx]По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9.5467207703331374E-3"/>
                  <c:y val="-6.06588470589693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1986287951E-2"/>
                      <c:h val="7.151654984508919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74716197285E-3"/>
                  <c:y val="-6.3261549141833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8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2022.xlsx]По годам'!$C$22:$E$22</c:f>
              <c:numCache>
                <c:formatCode>General</c:formatCode>
                <c:ptCount val="3"/>
                <c:pt idx="0">
                  <c:v>125</c:v>
                </c:pt>
                <c:pt idx="1">
                  <c:v>1</c:v>
                </c:pt>
                <c:pt idx="2">
                  <c:v>128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8 мес 2022.xlsx]По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2022.xlsx]По годам'!$C$23:$E$23</c:f>
              <c:numCache>
                <c:formatCode>General</c:formatCode>
                <c:ptCount val="3"/>
                <c:pt idx="0">
                  <c:v>115</c:v>
                </c:pt>
                <c:pt idx="1">
                  <c:v>1</c:v>
                </c:pt>
                <c:pt idx="2">
                  <c:v>122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8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108278206607018E-3"/>
                  <c:y val="-4.8673225019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2022.xlsx]По годам'!$C$24:$E$24</c:f>
              <c:numCache>
                <c:formatCode>General</c:formatCode>
                <c:ptCount val="3"/>
                <c:pt idx="0">
                  <c:v>92</c:v>
                </c:pt>
                <c:pt idx="1">
                  <c:v>3</c:v>
                </c:pt>
                <c:pt idx="2">
                  <c:v>98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8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2022.xlsx]По годам'!$C$25:$E$25</c:f>
              <c:numCache>
                <c:formatCode>General</c:formatCode>
                <c:ptCount val="3"/>
                <c:pt idx="0">
                  <c:v>112</c:v>
                </c:pt>
                <c:pt idx="1">
                  <c:v>0</c:v>
                </c:pt>
                <c:pt idx="2">
                  <c:v>120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8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2022.xlsx]По годам'!$C$26:$E$26</c:f>
              <c:numCache>
                <c:formatCode>General</c:formatCode>
                <c:ptCount val="3"/>
                <c:pt idx="0">
                  <c:v>93</c:v>
                </c:pt>
                <c:pt idx="1">
                  <c:v>2</c:v>
                </c:pt>
                <c:pt idx="2">
                  <c:v>94</c:v>
                </c:pt>
              </c:numCache>
            </c:numRef>
          </c:val>
          <c:shape val="pyramid"/>
        </c:ser>
        <c:ser>
          <c:idx val="4"/>
          <c:order val="6"/>
          <c:tx>
            <c:strRef>
              <c:f>'[ДТП за 8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8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8 мес 2022.xlsx]По годам'!$C$27:$E$27</c:f>
              <c:numCache>
                <c:formatCode>General</c:formatCode>
                <c:ptCount val="3"/>
                <c:pt idx="0">
                  <c:v>118</c:v>
                </c:pt>
                <c:pt idx="1">
                  <c:v>0</c:v>
                </c:pt>
                <c:pt idx="2">
                  <c:v>123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25104"/>
        <c:axId val="20313136"/>
        <c:axId val="0"/>
      </c:bar3DChart>
      <c:catAx>
        <c:axId val="2032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13136"/>
        <c:crosses val="autoZero"/>
        <c:auto val="1"/>
        <c:lblAlgn val="ctr"/>
        <c:lblOffset val="100"/>
        <c:noMultiLvlLbl val="0"/>
      </c:catAx>
      <c:valAx>
        <c:axId val="20313136"/>
        <c:scaling>
          <c:orientation val="minMax"/>
          <c:max val="12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25104"/>
        <c:crosses val="autoZero"/>
        <c:crossBetween val="between"/>
        <c:majorUnit val="25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84293382319283039"/>
          <c:h val="9.3832316890751027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50" b="0" i="0" u="none" strike="noStrike" baseline="0">
                <a:effectLst/>
              </a:rPr>
              <a:t>Динамика количества ДТП с участием детей в течение 7 месяцев по сравнению с аналогичными периодами прошлого года.</a:t>
            </a:r>
            <a:endParaRPr lang="ru-RU" sz="125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5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месяцам'!$C$29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месяцам'!$B$30:$B$36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'[ДТП за 7 мес 2022.xlsx]По месяцам'!$C$30:$C$36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17</c:v>
                </c:pt>
                <c:pt idx="4">
                  <c:v>9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'[ДТП за 7 мес 2022.xlsx]По месяцам'!$D$29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месяцам'!$B$30:$B$36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'[ДТП за 7 мес 2022.xlsx]По месяцам'!$D$30:$D$36</c:f>
              <c:numCache>
                <c:formatCode>General</c:formatCode>
                <c:ptCount val="7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07184"/>
        <c:axId val="141809904"/>
        <c:axId val="0"/>
      </c:bar3DChart>
      <c:catAx>
        <c:axId val="14180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809904"/>
        <c:crosses val="autoZero"/>
        <c:auto val="1"/>
        <c:lblAlgn val="ctr"/>
        <c:lblOffset val="100"/>
        <c:noMultiLvlLbl val="0"/>
      </c:catAx>
      <c:valAx>
        <c:axId val="141809904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8071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56327028636265"/>
          <c:y val="0.88861986001749782"/>
          <c:w val="0.34252774883950515"/>
          <c:h val="8.3602362204724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8 месяцев 20212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08384307612083"/>
          <c:w val="0.95803202854669112"/>
          <c:h val="0.4128455864988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2022.xlsx]По районам'!$C$6:$C$15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13</c:v>
                </c:pt>
                <c:pt idx="4">
                  <c:v>19</c:v>
                </c:pt>
                <c:pt idx="5">
                  <c:v>17</c:v>
                </c:pt>
                <c:pt idx="6">
                  <c:v>17</c:v>
                </c:pt>
                <c:pt idx="7">
                  <c:v>14</c:v>
                </c:pt>
                <c:pt idx="8">
                  <c:v>8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'[ДТП за 8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2022.xlsx]По районам'!$E$6:$E$15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15</c:v>
                </c:pt>
                <c:pt idx="4">
                  <c:v>19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8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25648"/>
        <c:axId val="20326192"/>
        <c:axId val="0"/>
      </c:bar3DChart>
      <c:catAx>
        <c:axId val="2032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0326192"/>
        <c:crosses val="autoZero"/>
        <c:auto val="1"/>
        <c:lblAlgn val="ctr"/>
        <c:lblOffset val="100"/>
        <c:noMultiLvlLbl val="0"/>
      </c:catAx>
      <c:valAx>
        <c:axId val="20326192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0325648"/>
        <c:crosses val="autoZero"/>
        <c:crossBetween val="between"/>
        <c:majorUnit val="4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Динамика количества ДТП с участием детей по районам города в 2021-2022 годах (период - 8 месяцев).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252135610317409E-2"/>
          <c:y val="0.19355767319302467"/>
          <c:w val="0.9542512249859626"/>
          <c:h val="0.433713549721491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2022.xlsx]По районам'!$C$20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2022.xlsx]По районам'!$C$21:$C$30</c:f>
              <c:numCache>
                <c:formatCode>General</c:formatCode>
                <c:ptCount val="10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22</c:v>
                </c:pt>
                <c:pt idx="6">
                  <c:v>19</c:v>
                </c:pt>
                <c:pt idx="7">
                  <c:v>7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2022.xlsx]По районам'!$D$20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8.3836116235803827E-3"/>
                  <c:y val="-4.5986617532198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8 мес 2022.xlsx]По районам'!$D$21:$D$30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13</c:v>
                </c:pt>
                <c:pt idx="4">
                  <c:v>19</c:v>
                </c:pt>
                <c:pt idx="5">
                  <c:v>17</c:v>
                </c:pt>
                <c:pt idx="6">
                  <c:v>17</c:v>
                </c:pt>
                <c:pt idx="7">
                  <c:v>14</c:v>
                </c:pt>
                <c:pt idx="8">
                  <c:v>8</c:v>
                </c:pt>
                <c:pt idx="9">
                  <c:v>9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10960"/>
        <c:axId val="2106484144"/>
        <c:axId val="0"/>
      </c:bar3DChart>
      <c:catAx>
        <c:axId val="2031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484144"/>
        <c:crosses val="autoZero"/>
        <c:auto val="1"/>
        <c:lblAlgn val="ctr"/>
        <c:lblOffset val="100"/>
        <c:noMultiLvlLbl val="0"/>
      </c:catAx>
      <c:valAx>
        <c:axId val="210648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1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117944897416263"/>
          <c:y val="0.89944863131876951"/>
          <c:w val="0.36329208593570123"/>
          <c:h val="7.29593981619112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8 месяцев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FF00"/>
              </a:solidFill>
            </c:spPr>
          </c:dPt>
          <c:dPt>
            <c:idx val="4"/>
            <c:bubble3D val="0"/>
            <c:spPr>
              <a:solidFill>
                <a:srgbClr val="FF00FF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8 мес 2022.xlsx]Причины'!$B$4:$B$8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Съезд с дороги</c:v>
                </c:pt>
              </c:strCache>
            </c:strRef>
          </c:cat>
          <c:val>
            <c:numRef>
              <c:f>'[ДТП за 8 мес 2022.xlsx]Причины'!$C$4:$C$8</c:f>
              <c:numCache>
                <c:formatCode>General</c:formatCode>
                <c:ptCount val="5"/>
                <c:pt idx="0">
                  <c:v>76</c:v>
                </c:pt>
                <c:pt idx="1">
                  <c:v>28</c:v>
                </c:pt>
                <c:pt idx="2">
                  <c:v>5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5724989551112975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809925158571113"/>
          <c:w val="0.6745602386896673"/>
          <c:h val="0.613332566789678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8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8 мес 2022.xlsx]По видам'!$T$2:$T$4</c:f>
              <c:numCache>
                <c:formatCode>General</c:formatCode>
                <c:ptCount val="3"/>
                <c:pt idx="0">
                  <c:v>48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8 мес 2022.xlsx]По видам'!$U$2:$U$4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8 мес 2022.xlsx]По видам'!$V$2:$V$4</c:f>
              <c:numCache>
                <c:formatCode>General</c:formatCode>
                <c:ptCount val="3"/>
                <c:pt idx="0">
                  <c:v>49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6490672"/>
        <c:axId val="2106484688"/>
        <c:axId val="0"/>
      </c:bar3DChart>
      <c:catAx>
        <c:axId val="2106490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484688"/>
        <c:crosses val="autoZero"/>
        <c:auto val="1"/>
        <c:lblAlgn val="ctr"/>
        <c:lblOffset val="100"/>
        <c:noMultiLvlLbl val="0"/>
      </c:catAx>
      <c:valAx>
        <c:axId val="2106484688"/>
        <c:scaling>
          <c:orientation val="minMax"/>
          <c:max val="5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4906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(8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8 мес 2022.xlsx]По видам'!$D$3:$D$6</c:f>
              <c:numCache>
                <c:formatCode>General</c:formatCode>
                <c:ptCount val="4"/>
                <c:pt idx="0">
                  <c:v>9</c:v>
                </c:pt>
                <c:pt idx="1">
                  <c:v>62</c:v>
                </c:pt>
                <c:pt idx="2">
                  <c:v>32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'[ДТП за 8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8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8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8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8 мес 2022.xlsx]По видам'!$F$3:$F$6</c:f>
              <c:numCache>
                <c:formatCode>General</c:formatCode>
                <c:ptCount val="4"/>
                <c:pt idx="0">
                  <c:v>9</c:v>
                </c:pt>
                <c:pt idx="1">
                  <c:v>67</c:v>
                </c:pt>
                <c:pt idx="2">
                  <c:v>32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795216"/>
        <c:axId val="141809360"/>
        <c:axId val="0"/>
      </c:bar3DChart>
      <c:catAx>
        <c:axId val="14179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809360"/>
        <c:crosses val="autoZero"/>
        <c:auto val="1"/>
        <c:lblAlgn val="ctr"/>
        <c:lblOffset val="100"/>
        <c:noMultiLvlLbl val="0"/>
      </c:catAx>
      <c:valAx>
        <c:axId val="141809360"/>
        <c:scaling>
          <c:orientation val="minMax"/>
          <c:max val="7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179521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(8 мес. 2022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8 мес 2022.xlsx]По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2022.xlsx]По видам'!$D$20:$D$26</c:f>
              <c:numCache>
                <c:formatCode>General</c:formatCode>
                <c:ptCount val="7"/>
                <c:pt idx="0">
                  <c:v>18</c:v>
                </c:pt>
                <c:pt idx="1">
                  <c:v>19</c:v>
                </c:pt>
                <c:pt idx="2">
                  <c:v>21</c:v>
                </c:pt>
                <c:pt idx="3">
                  <c:v>15</c:v>
                </c:pt>
                <c:pt idx="4">
                  <c:v>20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8 мес 2022.xlsx]По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2022.xlsx]По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8 мес 2022.xlsx]По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8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8 мес 2022.xlsx]По видам'!$F$20:$F$26</c:f>
              <c:numCache>
                <c:formatCode>General</c:formatCode>
                <c:ptCount val="7"/>
                <c:pt idx="0">
                  <c:v>18</c:v>
                </c:pt>
                <c:pt idx="1">
                  <c:v>19</c:v>
                </c:pt>
                <c:pt idx="2">
                  <c:v>25</c:v>
                </c:pt>
                <c:pt idx="3">
                  <c:v>15</c:v>
                </c:pt>
                <c:pt idx="4">
                  <c:v>20</c:v>
                </c:pt>
                <c:pt idx="5">
                  <c:v>15</c:v>
                </c:pt>
                <c:pt idx="6">
                  <c:v>11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00656"/>
        <c:axId val="141796848"/>
        <c:axId val="0"/>
      </c:bar3DChart>
      <c:catAx>
        <c:axId val="14180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796848"/>
        <c:crosses val="autoZero"/>
        <c:auto val="1"/>
        <c:lblAlgn val="ctr"/>
        <c:lblOffset val="100"/>
        <c:noMultiLvlLbl val="0"/>
      </c:catAx>
      <c:valAx>
        <c:axId val="141796848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80065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Основные нарушения ПДД и факторы невнимательности, установленные по факту совершения ДТП с участием несовершеннолетних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312569371695756"/>
          <c:y val="0.33564419862167766"/>
          <c:w val="0.57614903126140393"/>
          <c:h val="0.6260053574758203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7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1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30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3"/>
            <c:bubble3D val="0"/>
            <c:explosion val="15"/>
            <c:spPr>
              <a:solidFill>
                <a:srgbClr val="FF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2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34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642460492372323E-3"/>
                  <c:y val="-3.2905092186614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352923577148061E-3"/>
                  <c:y val="-7.7814474784602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702900779828457E-2"/>
                  <c:y val="-6.0891718804518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2437813041752384E-3"/>
                  <c:y val="-3.4557011333405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074088338981395E-3"/>
                  <c:y val="-1.3704208996940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7418276340153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33638898885249E-2"/>
                      <c:h val="6.447616920171395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'[ДТП за 8 мес 2022.xlsx]Причины'!$O$13:$O$18</c:f>
              <c:strCache>
                <c:ptCount val="6"/>
                <c:pt idx="0">
                  <c:v>Нарушение правил перевозки детей </c:v>
                </c:pt>
                <c:pt idx="1">
                  <c:v>Управление при движении по дороге велосипедом, лицом моложе 14 лет</c:v>
                </c:pt>
                <c:pt idx="2">
                  <c:v>Нарушения правил перехода проезжей части</c:v>
                </c:pt>
                <c:pt idx="3">
                  <c:v>Неожиданный выход из-за ТС (препятствия)</c:v>
                </c:pt>
                <c:pt idx="4">
                  <c:v>Нарушения правила пользования мотошлемом пассажиром</c:v>
                </c:pt>
                <c:pt idx="5">
                  <c:v>Переход проезжей части в возрасте до 7 лет без взрослого</c:v>
                </c:pt>
              </c:strCache>
            </c:strRef>
          </c:cat>
          <c:val>
            <c:numRef>
              <c:f>'[ДТП за 8 мес 2022.xlsx]Причины'!$P$13:$P$18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36</c:v>
                </c:pt>
                <c:pt idx="3">
                  <c:v>10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ru-RU"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ru-RU"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1.2844035150854204E-2"/>
          <c:y val="0.33859247184186769"/>
          <c:w val="0.41676214009943169"/>
          <c:h val="0.636215945782787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2022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5682514325761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7 мес 2022.xlsx]По месяцам'!$C$5:$C$16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2022.xlsx]По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7 мес 2022.xlsx]По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7 мес 2022.xlsx]По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7 мес 2022.xlsx]По месяцам'!$E$5:$E$16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799568"/>
        <c:axId val="141803376"/>
        <c:axId val="0"/>
      </c:bar3DChart>
      <c:catAx>
        <c:axId val="14179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803376"/>
        <c:crosses val="autoZero"/>
        <c:auto val="1"/>
        <c:lblAlgn val="ctr"/>
        <c:lblOffset val="100"/>
        <c:noMultiLvlLbl val="0"/>
      </c:catAx>
      <c:valAx>
        <c:axId val="141803376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79956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097370497399479E-2"/>
          <c:y val="0.93077943136689067"/>
          <c:w val="0.89780509798238406"/>
          <c:h val="6.9220568633109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FC52-1038-401B-9643-0B14920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2021-11-13T10:53:00Z</cp:lastPrinted>
  <dcterms:created xsi:type="dcterms:W3CDTF">2022-09-19T04:29:00Z</dcterms:created>
  <dcterms:modified xsi:type="dcterms:W3CDTF">2022-09-20T02:58:00Z</dcterms:modified>
</cp:coreProperties>
</file>