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775C0F" w:rsidRPr="00B93B4D" w:rsidRDefault="00045F6B" w:rsidP="00D61FE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E05033">
        <w:rPr>
          <w:b/>
          <w:sz w:val="28"/>
          <w:szCs w:val="28"/>
        </w:rPr>
        <w:t>2</w:t>
      </w:r>
      <w:r w:rsidR="00B93B4D" w:rsidRPr="00B93B4D">
        <w:rPr>
          <w:b/>
          <w:sz w:val="28"/>
          <w:szCs w:val="28"/>
        </w:rPr>
        <w:t xml:space="preserve"> </w:t>
      </w:r>
      <w:r w:rsidR="00E05033">
        <w:rPr>
          <w:b/>
          <w:sz w:val="28"/>
          <w:szCs w:val="28"/>
        </w:rPr>
        <w:t xml:space="preserve">месяца </w:t>
      </w:r>
      <w:r w:rsidRPr="00B93B4D">
        <w:rPr>
          <w:b/>
          <w:sz w:val="28"/>
          <w:szCs w:val="28"/>
        </w:rPr>
        <w:t>20</w:t>
      </w:r>
      <w:r w:rsidR="00A8210A">
        <w:rPr>
          <w:b/>
          <w:sz w:val="28"/>
          <w:szCs w:val="28"/>
        </w:rPr>
        <w:t>2</w:t>
      </w:r>
      <w:r w:rsidR="00FB26A5">
        <w:rPr>
          <w:b/>
          <w:sz w:val="28"/>
          <w:szCs w:val="28"/>
        </w:rPr>
        <w:t>3</w:t>
      </w:r>
      <w:r w:rsidRPr="00B93B4D">
        <w:rPr>
          <w:b/>
          <w:sz w:val="28"/>
          <w:szCs w:val="28"/>
        </w:rPr>
        <w:t xml:space="preserve"> года</w:t>
      </w:r>
      <w:r w:rsidR="00D61FEB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  <w:r w:rsidR="00B93B4D" w:rsidRPr="00704D00">
        <w:rPr>
          <w:b/>
          <w:sz w:val="28"/>
          <w:szCs w:val="28"/>
        </w:rPr>
        <w:t xml:space="preserve">от </w:t>
      </w:r>
      <w:r w:rsidR="00E05033">
        <w:rPr>
          <w:b/>
          <w:sz w:val="28"/>
          <w:szCs w:val="28"/>
        </w:rPr>
        <w:t>14</w:t>
      </w:r>
      <w:r w:rsidR="008E0119">
        <w:rPr>
          <w:b/>
          <w:sz w:val="28"/>
          <w:szCs w:val="28"/>
        </w:rPr>
        <w:t>.0</w:t>
      </w:r>
      <w:r w:rsidR="00E05033">
        <w:rPr>
          <w:b/>
          <w:sz w:val="28"/>
          <w:szCs w:val="28"/>
        </w:rPr>
        <w:t>3</w:t>
      </w:r>
      <w:r w:rsidR="00BE37C6" w:rsidRPr="00704D00">
        <w:rPr>
          <w:b/>
          <w:sz w:val="28"/>
          <w:szCs w:val="28"/>
        </w:rPr>
        <w:t>.202</w:t>
      </w:r>
      <w:r w:rsidR="00577B2C">
        <w:rPr>
          <w:b/>
          <w:sz w:val="28"/>
          <w:szCs w:val="28"/>
        </w:rPr>
        <w:t>3</w:t>
      </w:r>
      <w:r w:rsidRPr="00704D00">
        <w:rPr>
          <w:b/>
          <w:sz w:val="28"/>
          <w:szCs w:val="28"/>
        </w:rPr>
        <w:t xml:space="preserve"> № 57/6-</w:t>
      </w:r>
      <w:r w:rsidR="00E05033">
        <w:rPr>
          <w:b/>
          <w:sz w:val="28"/>
          <w:szCs w:val="28"/>
        </w:rPr>
        <w:t>2021</w:t>
      </w:r>
      <w:r w:rsidRPr="00704D00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E05033">
        <w:rPr>
          <w:rFonts w:eastAsia="MS Mincho"/>
          <w:sz w:val="28"/>
          <w:szCs w:val="28"/>
        </w:rPr>
        <w:t>2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E05033">
        <w:rPr>
          <w:rFonts w:eastAsia="MS Mincho"/>
          <w:sz w:val="28"/>
          <w:szCs w:val="28"/>
        </w:rPr>
        <w:t>а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577B2C">
        <w:rPr>
          <w:rFonts w:eastAsia="MS Mincho"/>
          <w:sz w:val="28"/>
          <w:szCs w:val="28"/>
        </w:rPr>
        <w:t>3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E05033">
        <w:rPr>
          <w:rFonts w:eastAsia="MS Mincho"/>
          <w:sz w:val="28"/>
          <w:szCs w:val="28"/>
        </w:rPr>
        <w:t>19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577B2C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577B2C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E05033">
        <w:rPr>
          <w:rFonts w:eastAsia="MS Mincho"/>
          <w:sz w:val="28"/>
          <w:szCs w:val="28"/>
        </w:rPr>
        <w:t>23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E05033">
        <w:rPr>
          <w:rFonts w:eastAsia="MS Mincho"/>
          <w:sz w:val="28"/>
          <w:szCs w:val="28"/>
        </w:rPr>
        <w:t>21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E05033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участник дорожного движения получил травмы различной степени тяжести (АППГ – </w:t>
      </w:r>
      <w:r w:rsidR="00E05033">
        <w:rPr>
          <w:rFonts w:eastAsia="MS Mincho"/>
          <w:sz w:val="28"/>
          <w:szCs w:val="28"/>
        </w:rPr>
        <w:t>23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707D90" w:rsidRPr="00707D90">
        <w:rPr>
          <w:rFonts w:eastAsia="MS Mincho"/>
          <w:sz w:val="28"/>
          <w:szCs w:val="28"/>
        </w:rPr>
        <w:t>погибших детей не зарегистрировано</w:t>
      </w:r>
      <w:r w:rsidR="00642E0A">
        <w:rPr>
          <w:rFonts w:eastAsia="MS Mincho"/>
          <w:sz w:val="28"/>
          <w:szCs w:val="28"/>
        </w:rPr>
        <w:t xml:space="preserve"> (АППГ - 0)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EB48CE" w:rsidRPr="00337B49" w:rsidRDefault="00EB48CE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</w:p>
    <w:p w:rsidR="00130CA4" w:rsidRDefault="00E05033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2DD007B" wp14:editId="1C7EA779">
            <wp:extent cx="5940425" cy="2152650"/>
            <wp:effectExtent l="0" t="0" r="317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1DB" w:rsidRDefault="009941DB" w:rsidP="00A2616C">
      <w:pPr>
        <w:jc w:val="center"/>
        <w:rPr>
          <w:rFonts w:eastAsia="MS Mincho"/>
          <w:color w:val="FF0000"/>
          <w:sz w:val="16"/>
          <w:szCs w:val="16"/>
        </w:rPr>
      </w:pPr>
    </w:p>
    <w:p w:rsidR="00E3326A" w:rsidRPr="00337B49" w:rsidRDefault="00E3326A" w:rsidP="00A2616C">
      <w:pPr>
        <w:jc w:val="center"/>
        <w:rPr>
          <w:rFonts w:eastAsia="MS Mincho"/>
          <w:color w:val="FF0000"/>
          <w:sz w:val="16"/>
          <w:szCs w:val="16"/>
        </w:rPr>
      </w:pPr>
    </w:p>
    <w:p w:rsidR="00E3326A" w:rsidRDefault="00D61FEB" w:rsidP="00CB3932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406B4F59" wp14:editId="1203866C">
            <wp:extent cx="4620895" cy="2162175"/>
            <wp:effectExtent l="0" t="0" r="825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326A" w:rsidRDefault="00E3326A" w:rsidP="00CB3932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D05D95" w:rsidRDefault="00D61FEB" w:rsidP="00CB3932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60DFCDB1" wp14:editId="0F6E97B5">
            <wp:extent cx="5237480" cy="2362200"/>
            <wp:effectExtent l="0" t="0" r="12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12A6" w:rsidRDefault="007F12A6" w:rsidP="00CB3932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E3326A" w:rsidRDefault="00E3326A" w:rsidP="00E3326A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F12A6">
        <w:rPr>
          <w:rFonts w:eastAsia="MS Mincho"/>
          <w:sz w:val="28"/>
          <w:szCs w:val="28"/>
        </w:rPr>
        <w:t xml:space="preserve">При этом из </w:t>
      </w:r>
      <w:r>
        <w:rPr>
          <w:rFonts w:eastAsia="MS Mincho"/>
          <w:sz w:val="28"/>
          <w:szCs w:val="28"/>
        </w:rPr>
        <w:t>19</w:t>
      </w:r>
      <w:r w:rsidRPr="007F12A6">
        <w:rPr>
          <w:rFonts w:eastAsia="MS Mincho"/>
          <w:sz w:val="28"/>
          <w:szCs w:val="28"/>
        </w:rPr>
        <w:t xml:space="preserve"> дорожно-транспортного происшествия в </w:t>
      </w:r>
      <w:r w:rsidRPr="00DF46E1">
        <w:rPr>
          <w:rFonts w:eastAsia="MS Mincho"/>
          <w:b/>
          <w:sz w:val="28"/>
          <w:szCs w:val="28"/>
        </w:rPr>
        <w:t>3</w:t>
      </w:r>
      <w:r w:rsidRPr="007F12A6">
        <w:rPr>
          <w:rFonts w:eastAsia="MS Mincho"/>
          <w:sz w:val="28"/>
          <w:szCs w:val="28"/>
        </w:rPr>
        <w:t xml:space="preserve"> случаях установлена </w:t>
      </w:r>
      <w:r w:rsidRPr="00DF46E1">
        <w:rPr>
          <w:rFonts w:eastAsia="MS Mincho"/>
          <w:b/>
          <w:sz w:val="28"/>
          <w:szCs w:val="28"/>
        </w:rPr>
        <w:t>вина несовершеннолетнего</w:t>
      </w:r>
      <w:r w:rsidRPr="007F12A6">
        <w:rPr>
          <w:rFonts w:eastAsia="MS Mincho"/>
          <w:sz w:val="28"/>
          <w:szCs w:val="28"/>
        </w:rPr>
        <w:t xml:space="preserve">, а в остальных </w:t>
      </w:r>
      <w:bookmarkStart w:id="0" w:name="_GoBack"/>
      <w:r w:rsidRPr="00DF46E1">
        <w:rPr>
          <w:rFonts w:eastAsia="MS Mincho"/>
          <w:b/>
          <w:sz w:val="28"/>
          <w:szCs w:val="28"/>
        </w:rPr>
        <w:t xml:space="preserve">16 </w:t>
      </w:r>
      <w:bookmarkEnd w:id="0"/>
      <w:r w:rsidRPr="007F12A6">
        <w:rPr>
          <w:rFonts w:eastAsia="MS Mincho"/>
          <w:sz w:val="28"/>
          <w:szCs w:val="28"/>
        </w:rPr>
        <w:t xml:space="preserve">случаях установлена </w:t>
      </w:r>
      <w:r w:rsidRPr="00DF46E1">
        <w:rPr>
          <w:rFonts w:eastAsia="MS Mincho"/>
          <w:b/>
          <w:sz w:val="28"/>
          <w:szCs w:val="28"/>
        </w:rPr>
        <w:t>вина водителей</w:t>
      </w:r>
      <w:r w:rsidRPr="007F12A6">
        <w:rPr>
          <w:rFonts w:eastAsia="MS Mincho"/>
          <w:sz w:val="28"/>
          <w:szCs w:val="28"/>
        </w:rPr>
        <w:t xml:space="preserve"> (8</w:t>
      </w:r>
      <w:r>
        <w:rPr>
          <w:rFonts w:eastAsia="MS Mincho"/>
          <w:sz w:val="28"/>
          <w:szCs w:val="28"/>
        </w:rPr>
        <w:t>4</w:t>
      </w:r>
      <w:r w:rsidRPr="007F12A6">
        <w:rPr>
          <w:rFonts w:eastAsia="MS Mincho"/>
          <w:sz w:val="28"/>
          <w:szCs w:val="28"/>
        </w:rPr>
        <w:t>%).</w:t>
      </w:r>
    </w:p>
    <w:p w:rsidR="00CF537B" w:rsidRDefault="00CF537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FB55AC" w:rsidRDefault="00137E3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E344957" wp14:editId="53E486AE">
            <wp:extent cx="5917642" cy="3058884"/>
            <wp:effectExtent l="0" t="0" r="6985" b="825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12A6" w:rsidRDefault="007F12A6" w:rsidP="00130CA4">
      <w:pPr>
        <w:jc w:val="center"/>
        <w:rPr>
          <w:noProof/>
          <w:color w:val="FF0000"/>
        </w:rPr>
      </w:pPr>
    </w:p>
    <w:p w:rsidR="007F12A6" w:rsidRDefault="007F12A6" w:rsidP="00130CA4">
      <w:pPr>
        <w:jc w:val="center"/>
        <w:rPr>
          <w:noProof/>
          <w:color w:val="FF0000"/>
        </w:rPr>
      </w:pPr>
    </w:p>
    <w:p w:rsidR="00A77D16" w:rsidRDefault="00137E3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2229F076" wp14:editId="540326A7">
            <wp:extent cx="5766523" cy="2179864"/>
            <wp:effectExtent l="0" t="0" r="571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7B4A" w:rsidRDefault="00047B4A" w:rsidP="00130CA4">
      <w:pPr>
        <w:jc w:val="center"/>
        <w:rPr>
          <w:noProof/>
          <w:color w:val="FF0000"/>
        </w:rPr>
      </w:pPr>
    </w:p>
    <w:p w:rsidR="00E46C68" w:rsidRDefault="00137E38" w:rsidP="00130CA4">
      <w:pPr>
        <w:jc w:val="center"/>
        <w:rPr>
          <w:noProof/>
          <w:color w:val="FF0000"/>
        </w:rPr>
      </w:pPr>
      <w:r>
        <w:rPr>
          <w:noProof/>
        </w:rPr>
        <w:lastRenderedPageBreak/>
        <w:drawing>
          <wp:inline distT="0" distB="0" distL="0" distR="0" wp14:anchorId="13B79785" wp14:editId="053C887C">
            <wp:extent cx="579120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3AD3" w:rsidRDefault="00943AD3" w:rsidP="00130CA4">
      <w:pPr>
        <w:jc w:val="center"/>
        <w:rPr>
          <w:noProof/>
          <w:color w:val="FF0000"/>
        </w:rPr>
      </w:pPr>
    </w:p>
    <w:p w:rsidR="00FB55AC" w:rsidRDefault="00137E3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14E5A825" wp14:editId="75E15A12">
            <wp:extent cx="5880100" cy="2190750"/>
            <wp:effectExtent l="0" t="0" r="63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6C68" w:rsidRDefault="00E46C68" w:rsidP="00130CA4">
      <w:pPr>
        <w:jc w:val="center"/>
        <w:rPr>
          <w:noProof/>
          <w:color w:val="FF0000"/>
        </w:rPr>
      </w:pPr>
    </w:p>
    <w:p w:rsidR="00757BB4" w:rsidRDefault="00757BB4" w:rsidP="00757BB4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757BB4" w:rsidRDefault="00757BB4" w:rsidP="00757BB4">
      <w:pPr>
        <w:spacing w:line="276" w:lineRule="auto"/>
        <w:ind w:firstLine="720"/>
        <w:jc w:val="both"/>
        <w:rPr>
          <w:rFonts w:ascii="NimbusRomNo9L-Regu" w:eastAsiaTheme="minorHAnsi" w:hAnsi="NimbusRomNo9L-Regu" w:cs="NimbusRomNo9L-Regu"/>
          <w:sz w:val="26"/>
          <w:szCs w:val="26"/>
          <w:lang w:eastAsia="en-US"/>
        </w:rPr>
      </w:pPr>
      <w:r w:rsidRPr="00757BB4">
        <w:rPr>
          <w:rFonts w:eastAsia="MS Mincho"/>
          <w:sz w:val="28"/>
          <w:szCs w:val="28"/>
        </w:rPr>
        <w:t xml:space="preserve">Исходя из анализа ДТП, следует, что самый </w:t>
      </w:r>
      <w:proofErr w:type="spellStart"/>
      <w:r w:rsidRPr="00757BB4">
        <w:rPr>
          <w:rFonts w:eastAsia="MS Mincho"/>
          <w:sz w:val="28"/>
          <w:szCs w:val="28"/>
        </w:rPr>
        <w:t>травмоопасный</w:t>
      </w:r>
      <w:proofErr w:type="spellEnd"/>
      <w:r w:rsidRPr="00757BB4">
        <w:rPr>
          <w:rFonts w:eastAsia="MS Mincho"/>
          <w:sz w:val="28"/>
          <w:szCs w:val="28"/>
        </w:rPr>
        <w:t xml:space="preserve"> возраст</w:t>
      </w:r>
      <w:r>
        <w:rPr>
          <w:rFonts w:eastAsia="MS Mincho"/>
          <w:sz w:val="28"/>
          <w:szCs w:val="28"/>
        </w:rPr>
        <w:t xml:space="preserve"> </w:t>
      </w:r>
      <w:r w:rsidRPr="00757BB4">
        <w:rPr>
          <w:rFonts w:eastAsia="MS Mincho"/>
          <w:sz w:val="28"/>
          <w:szCs w:val="28"/>
        </w:rPr>
        <w:t xml:space="preserve">несовершеннолетних участников ДТП </w:t>
      </w:r>
      <w:r w:rsidRPr="00DF46E1">
        <w:rPr>
          <w:rFonts w:eastAsia="MS Mincho"/>
          <w:b/>
          <w:sz w:val="28"/>
          <w:szCs w:val="28"/>
        </w:rPr>
        <w:t>от 7 до 13 лет</w:t>
      </w:r>
      <w:r w:rsidRPr="00757BB4">
        <w:rPr>
          <w:rFonts w:eastAsia="MS Mincho"/>
          <w:sz w:val="28"/>
          <w:szCs w:val="28"/>
        </w:rPr>
        <w:t>, по дням недели факты ДДТТ</w:t>
      </w:r>
      <w:r>
        <w:rPr>
          <w:rFonts w:eastAsia="MS Mincho"/>
          <w:sz w:val="28"/>
          <w:szCs w:val="28"/>
        </w:rPr>
        <w:t xml:space="preserve"> </w:t>
      </w:r>
      <w:r w:rsidRPr="00757BB4">
        <w:rPr>
          <w:rFonts w:eastAsia="MS Mincho"/>
          <w:sz w:val="28"/>
          <w:szCs w:val="28"/>
        </w:rPr>
        <w:t xml:space="preserve">чаще регистрировались в </w:t>
      </w:r>
      <w:r w:rsidRPr="00DF46E1">
        <w:rPr>
          <w:rFonts w:eastAsia="MS Mincho"/>
          <w:b/>
          <w:sz w:val="28"/>
          <w:szCs w:val="28"/>
        </w:rPr>
        <w:t>четверг</w:t>
      </w:r>
      <w:r w:rsidRPr="00757BB4">
        <w:rPr>
          <w:rFonts w:eastAsia="MS Mincho"/>
          <w:sz w:val="28"/>
          <w:szCs w:val="28"/>
        </w:rPr>
        <w:t xml:space="preserve">, по времени суток – </w:t>
      </w:r>
      <w:r w:rsidRPr="00DF46E1">
        <w:rPr>
          <w:rFonts w:eastAsia="MS Mincho"/>
          <w:b/>
          <w:sz w:val="28"/>
          <w:szCs w:val="28"/>
        </w:rPr>
        <w:t>с 16.00 до 20.00</w:t>
      </w:r>
      <w:r w:rsidRPr="00757BB4">
        <w:rPr>
          <w:rFonts w:eastAsia="MS Mincho"/>
          <w:sz w:val="28"/>
          <w:szCs w:val="28"/>
        </w:rPr>
        <w:t xml:space="preserve"> ча</w:t>
      </w:r>
      <w:r>
        <w:rPr>
          <w:rFonts w:ascii="NimbusRomNo9L-Medi" w:eastAsiaTheme="minorHAnsi" w:hAnsi="NimbusRomNo9L-Medi" w:cs="NimbusRomNo9L-Medi"/>
          <w:sz w:val="26"/>
          <w:szCs w:val="26"/>
          <w:lang w:eastAsia="en-US"/>
        </w:rPr>
        <w:t>сов</w:t>
      </w:r>
      <w:r>
        <w:rPr>
          <w:rFonts w:ascii="NimbusRomNo9L-Regu" w:eastAsiaTheme="minorHAnsi" w:hAnsi="NimbusRomNo9L-Regu" w:cs="NimbusRomNo9L-Regu"/>
          <w:sz w:val="26"/>
          <w:szCs w:val="26"/>
          <w:lang w:eastAsia="en-US"/>
        </w:rPr>
        <w:t>.</w:t>
      </w:r>
    </w:p>
    <w:p w:rsidR="00757BB4" w:rsidRDefault="00757BB4" w:rsidP="00757BB4">
      <w:pPr>
        <w:spacing w:line="276" w:lineRule="auto"/>
        <w:ind w:firstLine="720"/>
        <w:jc w:val="both"/>
        <w:rPr>
          <w:noProof/>
          <w:color w:val="FF0000"/>
        </w:rPr>
      </w:pPr>
    </w:p>
    <w:p w:rsidR="00047B4A" w:rsidRDefault="00047B4A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0078E0C" wp14:editId="2FFEB597">
            <wp:extent cx="5940425" cy="2868930"/>
            <wp:effectExtent l="0" t="0" r="3175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7B4A" w:rsidRDefault="00047B4A" w:rsidP="00130CA4">
      <w:pPr>
        <w:jc w:val="center"/>
        <w:rPr>
          <w:noProof/>
          <w:color w:val="FF0000"/>
        </w:rPr>
      </w:pPr>
    </w:p>
    <w:p w:rsidR="00757BB4" w:rsidRDefault="00757BB4" w:rsidP="00130CA4">
      <w:pPr>
        <w:jc w:val="center"/>
        <w:rPr>
          <w:noProof/>
          <w:color w:val="FF0000"/>
        </w:rPr>
      </w:pPr>
    </w:p>
    <w:p w:rsidR="00D60D9F" w:rsidRPr="00271C0F" w:rsidRDefault="00D60D9F" w:rsidP="00D60D9F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Образовательные </w:t>
      </w:r>
      <w:r>
        <w:rPr>
          <w:b/>
          <w:color w:val="000000"/>
          <w:sz w:val="26"/>
          <w:szCs w:val="26"/>
        </w:rPr>
        <w:t>организации</w:t>
      </w:r>
      <w:r w:rsidRPr="00271C0F">
        <w:rPr>
          <w:b/>
          <w:color w:val="000000"/>
          <w:sz w:val="26"/>
          <w:szCs w:val="26"/>
        </w:rPr>
        <w:t>,</w:t>
      </w:r>
    </w:p>
    <w:p w:rsidR="00D60D9F" w:rsidRDefault="00D60D9F" w:rsidP="00D60D9F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D60D9F" w:rsidRPr="0093328A" w:rsidRDefault="00D60D9F" w:rsidP="00D60D9F">
      <w:pPr>
        <w:jc w:val="center"/>
        <w:rPr>
          <w:b/>
          <w:color w:val="000000"/>
          <w:sz w:val="20"/>
          <w:szCs w:val="20"/>
        </w:rPr>
      </w:pPr>
      <w:r w:rsidRPr="00271C0F">
        <w:rPr>
          <w:b/>
          <w:color w:val="000000"/>
          <w:sz w:val="26"/>
          <w:szCs w:val="26"/>
        </w:rPr>
        <w:t xml:space="preserve"> </w:t>
      </w:r>
    </w:p>
    <w:tbl>
      <w:tblPr>
        <w:tblStyle w:val="-440"/>
        <w:tblW w:w="9782" w:type="dxa"/>
        <w:tblInd w:w="-431" w:type="dxa"/>
        <w:tblLook w:val="01E0" w:firstRow="1" w:lastRow="1" w:firstColumn="1" w:lastColumn="1" w:noHBand="0" w:noVBand="0"/>
      </w:tblPr>
      <w:tblGrid>
        <w:gridCol w:w="2978"/>
        <w:gridCol w:w="2551"/>
        <w:gridCol w:w="998"/>
        <w:gridCol w:w="1554"/>
        <w:gridCol w:w="1701"/>
      </w:tblGrid>
      <w:tr w:rsidR="00D60D9F" w:rsidRPr="00271C0F" w:rsidTr="00757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  <w:hideMark/>
          </w:tcPr>
          <w:p w:rsidR="00D60D9F" w:rsidRPr="00F83AA6" w:rsidRDefault="00D60D9F" w:rsidP="00B1276B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  <w:hideMark/>
          </w:tcPr>
          <w:p w:rsidR="00D60D9F" w:rsidRPr="00F83AA6" w:rsidRDefault="00D60D9F" w:rsidP="00B1276B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D60D9F" w:rsidRPr="00F83AA6" w:rsidRDefault="00D60D9F" w:rsidP="00B1276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  <w:vAlign w:val="center"/>
            <w:hideMark/>
          </w:tcPr>
          <w:p w:rsidR="00D60D9F" w:rsidRPr="00F83AA6" w:rsidRDefault="00D60D9F" w:rsidP="00B1276B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Align w:val="center"/>
            <w:hideMark/>
          </w:tcPr>
          <w:p w:rsidR="00D60D9F" w:rsidRPr="00F83AA6" w:rsidRDefault="00D60D9F" w:rsidP="00B1276B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D60D9F" w:rsidRPr="00271C0F" w:rsidTr="00757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D60D9F" w:rsidRPr="00295486" w:rsidRDefault="00D60D9F" w:rsidP="00D60D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0D9F">
              <w:rPr>
                <w:sz w:val="22"/>
                <w:szCs w:val="22"/>
              </w:rPr>
              <w:t>МБОУ Лицей № 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D60D9F" w:rsidRPr="00335C6A" w:rsidRDefault="00D60D9F" w:rsidP="00757BB4">
            <w:pPr>
              <w:jc w:val="center"/>
            </w:pPr>
            <w:r w:rsidRPr="00335C6A">
              <w:t>ул. Кропоткина, 265</w:t>
            </w:r>
          </w:p>
        </w:tc>
        <w:tc>
          <w:tcPr>
            <w:tcW w:w="998" w:type="dxa"/>
          </w:tcPr>
          <w:p w:rsidR="00D60D9F" w:rsidRPr="00335C6A" w:rsidRDefault="00D60D9F" w:rsidP="00757B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C6A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D60D9F" w:rsidRPr="00335C6A" w:rsidRDefault="00D60D9F" w:rsidP="00757BB4">
            <w:pPr>
              <w:jc w:val="center"/>
            </w:pPr>
            <w:proofErr w:type="gramStart"/>
            <w:r w:rsidRPr="00335C6A">
              <w:t>пеш.,</w:t>
            </w:r>
            <w:proofErr w:type="gramEnd"/>
            <w:r w:rsidRPr="00335C6A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D60D9F" w:rsidRPr="00335C6A" w:rsidRDefault="00D60D9F" w:rsidP="00757BB4">
            <w:pPr>
              <w:jc w:val="center"/>
            </w:pPr>
            <w:r w:rsidRPr="00335C6A">
              <w:t>в/пеш,</w:t>
            </w:r>
            <w:r w:rsidR="00757BB4">
              <w:t xml:space="preserve"> </w:t>
            </w:r>
            <w:r w:rsidR="00757BB4" w:rsidRPr="00757BB4">
              <w:rPr>
                <w:b w:val="0"/>
              </w:rPr>
              <w:t>в/вод.</w:t>
            </w:r>
          </w:p>
        </w:tc>
      </w:tr>
      <w:tr w:rsidR="00D60D9F" w:rsidRPr="00271C0F" w:rsidTr="00757B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D60D9F" w:rsidRPr="00295486" w:rsidRDefault="00D60D9F" w:rsidP="00B1276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D60D9F" w:rsidRPr="00295486" w:rsidRDefault="00D60D9F" w:rsidP="00B1276B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998" w:type="dxa"/>
          </w:tcPr>
          <w:p w:rsidR="00D60D9F" w:rsidRPr="00295486" w:rsidRDefault="00D60D9F" w:rsidP="00B1276B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D60D9F" w:rsidRPr="00295486" w:rsidRDefault="00D60D9F" w:rsidP="00B1276B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D60D9F" w:rsidRPr="00295486" w:rsidRDefault="00D60D9F" w:rsidP="00B1276B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</w:tbl>
    <w:p w:rsidR="00047B4A" w:rsidRDefault="00047B4A" w:rsidP="00130CA4">
      <w:pPr>
        <w:jc w:val="center"/>
        <w:rPr>
          <w:noProof/>
          <w:color w:val="FF0000"/>
        </w:rPr>
      </w:pPr>
    </w:p>
    <w:p w:rsidR="00CF537B" w:rsidRDefault="00047B4A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A27B734" wp14:editId="389BF80F">
            <wp:extent cx="5940425" cy="3133725"/>
            <wp:effectExtent l="0" t="0" r="317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6BA2" w:rsidRDefault="00996BA2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996BA2" w:rsidRPr="00AD5BFC" w:rsidRDefault="00996BA2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1C43BEB" wp14:editId="1573B5D0">
            <wp:extent cx="5940425" cy="2867025"/>
            <wp:effectExtent l="0" t="0" r="317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p w:rsidR="00996BA2" w:rsidRPr="00996BA2" w:rsidRDefault="00996BA2" w:rsidP="00996BA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F46E1">
        <w:rPr>
          <w:rFonts w:eastAsia="MS Mincho"/>
          <w:b/>
          <w:sz w:val="28"/>
          <w:szCs w:val="28"/>
        </w:rPr>
        <w:t>Рост ДТП</w:t>
      </w:r>
      <w:r w:rsidRPr="00996BA2">
        <w:rPr>
          <w:rFonts w:eastAsia="MS Mincho"/>
          <w:sz w:val="28"/>
          <w:szCs w:val="28"/>
        </w:rPr>
        <w:t xml:space="preserve"> зарегистрирован в </w:t>
      </w:r>
      <w:proofErr w:type="spellStart"/>
      <w:r w:rsidRPr="00996BA2">
        <w:rPr>
          <w:rFonts w:eastAsia="MS Mincho"/>
          <w:sz w:val="28"/>
          <w:szCs w:val="28"/>
        </w:rPr>
        <w:t>Заельцовском</w:t>
      </w:r>
      <w:proofErr w:type="spellEnd"/>
      <w:r w:rsidRPr="00996BA2">
        <w:rPr>
          <w:rFonts w:eastAsia="MS Mincho"/>
          <w:sz w:val="28"/>
          <w:szCs w:val="28"/>
        </w:rPr>
        <w:t xml:space="preserve"> (на 2 ДТП), Ленинском (на 4 ДТП) и</w:t>
      </w:r>
      <w:r>
        <w:rPr>
          <w:rFonts w:eastAsia="MS Mincho"/>
          <w:sz w:val="28"/>
          <w:szCs w:val="28"/>
        </w:rPr>
        <w:t xml:space="preserve"> </w:t>
      </w:r>
      <w:r w:rsidRPr="00996BA2">
        <w:rPr>
          <w:rFonts w:eastAsia="MS Mincho"/>
          <w:sz w:val="28"/>
          <w:szCs w:val="28"/>
        </w:rPr>
        <w:t>Советском (на 1 ДТП) районах.</w:t>
      </w:r>
    </w:p>
    <w:p w:rsidR="00996BA2" w:rsidRDefault="00996BA2" w:rsidP="00996BA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996BA2">
        <w:rPr>
          <w:rFonts w:eastAsia="MS Mincho"/>
          <w:sz w:val="28"/>
          <w:szCs w:val="28"/>
        </w:rPr>
        <w:t>Снижение количества ДТП в Дзержинском (на 1 ДТП), Кировском (на 4 ДТП),</w:t>
      </w:r>
      <w:r>
        <w:rPr>
          <w:rFonts w:eastAsia="MS Mincho"/>
          <w:sz w:val="28"/>
          <w:szCs w:val="28"/>
        </w:rPr>
        <w:t xml:space="preserve"> </w:t>
      </w:r>
      <w:r w:rsidRPr="00996BA2">
        <w:rPr>
          <w:rFonts w:eastAsia="MS Mincho"/>
          <w:sz w:val="28"/>
          <w:szCs w:val="28"/>
        </w:rPr>
        <w:t>Октябрьском (на 6 ДТП) и Центральном (на 1 ДТП) районах.</w:t>
      </w:r>
    </w:p>
    <w:p w:rsidR="00996BA2" w:rsidRPr="00996BA2" w:rsidRDefault="00996BA2" w:rsidP="00996BA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sectPr w:rsidR="00996BA2" w:rsidRPr="00996BA2" w:rsidSect="00775C0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RomNo9L-Reg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imbusRomNo9L-Med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40404"/>
    <w:rsid w:val="00045D0F"/>
    <w:rsid w:val="00045F6B"/>
    <w:rsid w:val="00047B4A"/>
    <w:rsid w:val="000728AB"/>
    <w:rsid w:val="00075C5B"/>
    <w:rsid w:val="000760CF"/>
    <w:rsid w:val="000B450A"/>
    <w:rsid w:val="000C3354"/>
    <w:rsid w:val="000C628D"/>
    <w:rsid w:val="000C7366"/>
    <w:rsid w:val="0010279F"/>
    <w:rsid w:val="00112DD8"/>
    <w:rsid w:val="00115916"/>
    <w:rsid w:val="001209AD"/>
    <w:rsid w:val="00125371"/>
    <w:rsid w:val="00130703"/>
    <w:rsid w:val="00130CA4"/>
    <w:rsid w:val="00137E38"/>
    <w:rsid w:val="00146DBF"/>
    <w:rsid w:val="00162011"/>
    <w:rsid w:val="001713BE"/>
    <w:rsid w:val="001A03B3"/>
    <w:rsid w:val="001D554B"/>
    <w:rsid w:val="001E26CC"/>
    <w:rsid w:val="001E3166"/>
    <w:rsid w:val="001E5C8E"/>
    <w:rsid w:val="00200586"/>
    <w:rsid w:val="0021176E"/>
    <w:rsid w:val="002121D6"/>
    <w:rsid w:val="0021496C"/>
    <w:rsid w:val="00216321"/>
    <w:rsid w:val="002349C1"/>
    <w:rsid w:val="0025129F"/>
    <w:rsid w:val="00262B93"/>
    <w:rsid w:val="00267AA5"/>
    <w:rsid w:val="002907A2"/>
    <w:rsid w:val="002E1128"/>
    <w:rsid w:val="002E7305"/>
    <w:rsid w:val="00303497"/>
    <w:rsid w:val="00317324"/>
    <w:rsid w:val="00337B49"/>
    <w:rsid w:val="00340A69"/>
    <w:rsid w:val="00345AB9"/>
    <w:rsid w:val="0035603A"/>
    <w:rsid w:val="003807B5"/>
    <w:rsid w:val="0038477C"/>
    <w:rsid w:val="00387DEC"/>
    <w:rsid w:val="003A3BB0"/>
    <w:rsid w:val="003A6873"/>
    <w:rsid w:val="003B7231"/>
    <w:rsid w:val="003E2CE5"/>
    <w:rsid w:val="004021C5"/>
    <w:rsid w:val="0040347D"/>
    <w:rsid w:val="00430F64"/>
    <w:rsid w:val="004334E4"/>
    <w:rsid w:val="004343A1"/>
    <w:rsid w:val="00447485"/>
    <w:rsid w:val="00453318"/>
    <w:rsid w:val="004566F9"/>
    <w:rsid w:val="00466545"/>
    <w:rsid w:val="00467715"/>
    <w:rsid w:val="00486AA7"/>
    <w:rsid w:val="004904D3"/>
    <w:rsid w:val="004936EF"/>
    <w:rsid w:val="00495CDB"/>
    <w:rsid w:val="004A2F65"/>
    <w:rsid w:val="004C4C72"/>
    <w:rsid w:val="004E0417"/>
    <w:rsid w:val="00507BA3"/>
    <w:rsid w:val="00523906"/>
    <w:rsid w:val="00541445"/>
    <w:rsid w:val="00554FD3"/>
    <w:rsid w:val="00576486"/>
    <w:rsid w:val="00577B2C"/>
    <w:rsid w:val="0058063C"/>
    <w:rsid w:val="005853EF"/>
    <w:rsid w:val="00591E2E"/>
    <w:rsid w:val="005B6DB0"/>
    <w:rsid w:val="005D1BA3"/>
    <w:rsid w:val="005E35BD"/>
    <w:rsid w:val="005E5DD9"/>
    <w:rsid w:val="006030FF"/>
    <w:rsid w:val="00604C63"/>
    <w:rsid w:val="00635AFC"/>
    <w:rsid w:val="00642E0A"/>
    <w:rsid w:val="00666CA3"/>
    <w:rsid w:val="00667091"/>
    <w:rsid w:val="00682E00"/>
    <w:rsid w:val="006A6863"/>
    <w:rsid w:val="006C18C6"/>
    <w:rsid w:val="006D7012"/>
    <w:rsid w:val="006F1FAA"/>
    <w:rsid w:val="00704D00"/>
    <w:rsid w:val="00707D90"/>
    <w:rsid w:val="00743238"/>
    <w:rsid w:val="00743BE7"/>
    <w:rsid w:val="00756226"/>
    <w:rsid w:val="00757BB4"/>
    <w:rsid w:val="00775C0F"/>
    <w:rsid w:val="0077659D"/>
    <w:rsid w:val="00776BCA"/>
    <w:rsid w:val="0078092D"/>
    <w:rsid w:val="007A02CA"/>
    <w:rsid w:val="007A19FC"/>
    <w:rsid w:val="007D6D04"/>
    <w:rsid w:val="007F12A6"/>
    <w:rsid w:val="00800F47"/>
    <w:rsid w:val="00803C7D"/>
    <w:rsid w:val="00807708"/>
    <w:rsid w:val="0081038D"/>
    <w:rsid w:val="00812539"/>
    <w:rsid w:val="00817C99"/>
    <w:rsid w:val="00850801"/>
    <w:rsid w:val="0085342C"/>
    <w:rsid w:val="00897BC0"/>
    <w:rsid w:val="008A45FF"/>
    <w:rsid w:val="008E0119"/>
    <w:rsid w:val="008E698A"/>
    <w:rsid w:val="008E6CFC"/>
    <w:rsid w:val="008F1EC0"/>
    <w:rsid w:val="008F581C"/>
    <w:rsid w:val="008F756D"/>
    <w:rsid w:val="00900AE3"/>
    <w:rsid w:val="00907EB3"/>
    <w:rsid w:val="00920115"/>
    <w:rsid w:val="00921E88"/>
    <w:rsid w:val="00932091"/>
    <w:rsid w:val="0093328A"/>
    <w:rsid w:val="00937EB2"/>
    <w:rsid w:val="00943AD3"/>
    <w:rsid w:val="009538D0"/>
    <w:rsid w:val="00985785"/>
    <w:rsid w:val="00985F3B"/>
    <w:rsid w:val="009874A2"/>
    <w:rsid w:val="009941DB"/>
    <w:rsid w:val="0099509E"/>
    <w:rsid w:val="00996BA2"/>
    <w:rsid w:val="0099724D"/>
    <w:rsid w:val="009C404B"/>
    <w:rsid w:val="009D527F"/>
    <w:rsid w:val="009D761E"/>
    <w:rsid w:val="009F4DD2"/>
    <w:rsid w:val="00A1027B"/>
    <w:rsid w:val="00A240E0"/>
    <w:rsid w:val="00A2616C"/>
    <w:rsid w:val="00A34C59"/>
    <w:rsid w:val="00A356EF"/>
    <w:rsid w:val="00A47F5A"/>
    <w:rsid w:val="00A63558"/>
    <w:rsid w:val="00A77D16"/>
    <w:rsid w:val="00A8210A"/>
    <w:rsid w:val="00A97F9C"/>
    <w:rsid w:val="00AB7120"/>
    <w:rsid w:val="00AD2130"/>
    <w:rsid w:val="00AD5BFC"/>
    <w:rsid w:val="00AE1BF3"/>
    <w:rsid w:val="00B01278"/>
    <w:rsid w:val="00B03385"/>
    <w:rsid w:val="00B03BFB"/>
    <w:rsid w:val="00B07703"/>
    <w:rsid w:val="00B269CB"/>
    <w:rsid w:val="00B345BB"/>
    <w:rsid w:val="00B37A0B"/>
    <w:rsid w:val="00B56587"/>
    <w:rsid w:val="00B56D7E"/>
    <w:rsid w:val="00B61639"/>
    <w:rsid w:val="00B64571"/>
    <w:rsid w:val="00B66A29"/>
    <w:rsid w:val="00B82E44"/>
    <w:rsid w:val="00B91FA9"/>
    <w:rsid w:val="00B935FA"/>
    <w:rsid w:val="00B93B4D"/>
    <w:rsid w:val="00BA3FEA"/>
    <w:rsid w:val="00BA7B9C"/>
    <w:rsid w:val="00BB2E66"/>
    <w:rsid w:val="00BC3876"/>
    <w:rsid w:val="00BD0457"/>
    <w:rsid w:val="00BD1037"/>
    <w:rsid w:val="00BD619F"/>
    <w:rsid w:val="00BD6F4A"/>
    <w:rsid w:val="00BE37C6"/>
    <w:rsid w:val="00BF16A2"/>
    <w:rsid w:val="00BF549E"/>
    <w:rsid w:val="00C07396"/>
    <w:rsid w:val="00C16A2E"/>
    <w:rsid w:val="00C21856"/>
    <w:rsid w:val="00C24029"/>
    <w:rsid w:val="00C42405"/>
    <w:rsid w:val="00C42650"/>
    <w:rsid w:val="00C43FA2"/>
    <w:rsid w:val="00C7353F"/>
    <w:rsid w:val="00C84C77"/>
    <w:rsid w:val="00CB3932"/>
    <w:rsid w:val="00CB5F88"/>
    <w:rsid w:val="00CE2694"/>
    <w:rsid w:val="00CF44CD"/>
    <w:rsid w:val="00CF537B"/>
    <w:rsid w:val="00D00016"/>
    <w:rsid w:val="00D05D95"/>
    <w:rsid w:val="00D17156"/>
    <w:rsid w:val="00D34720"/>
    <w:rsid w:val="00D52F47"/>
    <w:rsid w:val="00D60D9F"/>
    <w:rsid w:val="00D61FEB"/>
    <w:rsid w:val="00D6774F"/>
    <w:rsid w:val="00D67A7C"/>
    <w:rsid w:val="00D90A92"/>
    <w:rsid w:val="00D90FCB"/>
    <w:rsid w:val="00D920A3"/>
    <w:rsid w:val="00D93434"/>
    <w:rsid w:val="00D969F8"/>
    <w:rsid w:val="00DC57CF"/>
    <w:rsid w:val="00DC6776"/>
    <w:rsid w:val="00DF3471"/>
    <w:rsid w:val="00DF46E1"/>
    <w:rsid w:val="00DF650E"/>
    <w:rsid w:val="00DF72B1"/>
    <w:rsid w:val="00E05033"/>
    <w:rsid w:val="00E234E3"/>
    <w:rsid w:val="00E2554A"/>
    <w:rsid w:val="00E3168A"/>
    <w:rsid w:val="00E3326A"/>
    <w:rsid w:val="00E45896"/>
    <w:rsid w:val="00E46C68"/>
    <w:rsid w:val="00E81667"/>
    <w:rsid w:val="00E96ACB"/>
    <w:rsid w:val="00EA63D0"/>
    <w:rsid w:val="00EB48CE"/>
    <w:rsid w:val="00EE1931"/>
    <w:rsid w:val="00F03B7B"/>
    <w:rsid w:val="00F233DB"/>
    <w:rsid w:val="00F255E0"/>
    <w:rsid w:val="00F322D9"/>
    <w:rsid w:val="00FA030D"/>
    <w:rsid w:val="00FA4443"/>
    <w:rsid w:val="00FB26A5"/>
    <w:rsid w:val="00FB55AC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2%20&#1084;&#1077;&#1089;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2%20&#1084;&#1077;&#1089;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2%20&#1084;&#1077;&#1089;%20202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2%20&#1084;&#1077;&#1089;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2%20&#1084;&#1077;&#1089;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2%20&#1084;&#1077;&#1089;%202023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2%20&#1084;&#1077;&#1089;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2%20&#1084;&#1077;&#1089;%202023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2%20&#1084;&#1077;&#1089;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2%20&#1084;&#1077;&#1089;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baseline="0">
                <a:effectLst/>
              </a:rPr>
              <a:t>Количество ДТП с участием детей за 2 месяца (в течение пяти лет)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345534836151014E-2"/>
          <c:y val="0.25463424414605113"/>
          <c:w val="0.96465446516384901"/>
          <c:h val="0.523892653694124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2 мес 2023.xlsx]По годам'!$B$39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2 мес 2023.xlsx]По годам'!$C$39:$E$39</c:f>
              <c:numCache>
                <c:formatCode>General</c:formatCode>
                <c:ptCount val="3"/>
                <c:pt idx="0">
                  <c:v>24</c:v>
                </c:pt>
                <c:pt idx="1">
                  <c:v>1</c:v>
                </c:pt>
                <c:pt idx="2">
                  <c:v>28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'[ДТП за 2 мес 2023.xlsx]По годам'!$B$40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2 мес 2023.xlsx]По годам'!$C$40:$E$40</c:f>
              <c:numCache>
                <c:formatCode>General</c:formatCode>
                <c:ptCount val="3"/>
                <c:pt idx="0">
                  <c:v>23</c:v>
                </c:pt>
                <c:pt idx="1">
                  <c:v>0</c:v>
                </c:pt>
                <c:pt idx="2">
                  <c:v>24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'[ДТП за 2 мес 2023.xlsx]По годам'!$B$41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66FF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2 мес 2023.xlsx]По годам'!$C$41:$E$41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9</c:v>
                </c:pt>
              </c:numCache>
            </c:numRef>
          </c:val>
          <c:shape val="pyramid"/>
        </c:ser>
        <c:ser>
          <c:idx val="3"/>
          <c:order val="3"/>
          <c:tx>
            <c:strRef>
              <c:f>'[ДТП за 2 мес 2023.xlsx]По годам'!$B$42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2 мес 2023.xlsx]По годам'!$C$42:$E$42</c:f>
              <c:numCache>
                <c:formatCode>General</c:formatCode>
                <c:ptCount val="3"/>
                <c:pt idx="0">
                  <c:v>23</c:v>
                </c:pt>
                <c:pt idx="1">
                  <c:v>0</c:v>
                </c:pt>
                <c:pt idx="2">
                  <c:v>23</c:v>
                </c:pt>
              </c:numCache>
            </c:numRef>
          </c:val>
          <c:shape val="pyramid"/>
        </c:ser>
        <c:ser>
          <c:idx val="4"/>
          <c:order val="4"/>
          <c:tx>
            <c:strRef>
              <c:f>'[ДТП за 2 мес 2023.xlsx]По годам'!$B$43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2 мес 2023.xlsx]По годам'!$C$43:$E$43</c:f>
              <c:numCache>
                <c:formatCode>General</c:formatCode>
                <c:ptCount val="3"/>
                <c:pt idx="0">
                  <c:v>19</c:v>
                </c:pt>
                <c:pt idx="1">
                  <c:v>0</c:v>
                </c:pt>
                <c:pt idx="2">
                  <c:v>21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923350064"/>
        <c:axId val="-1923358224"/>
        <c:axId val="0"/>
      </c:bar3DChart>
      <c:catAx>
        <c:axId val="-192335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23358224"/>
        <c:crosses val="autoZero"/>
        <c:auto val="1"/>
        <c:lblAlgn val="ctr"/>
        <c:lblOffset val="100"/>
        <c:noMultiLvlLbl val="0"/>
      </c:catAx>
      <c:valAx>
        <c:axId val="-192335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2335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016521020398654"/>
          <c:y val="0.91285189662066324"/>
          <c:w val="0.67471175283219242"/>
          <c:h val="7.7392002071058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Динамика количества ДТП с участием детей по районам города </a:t>
            </a:r>
          </a:p>
          <a:p>
            <a:pPr>
              <a:defRPr/>
            </a:pPr>
            <a:r>
              <a:rPr lang="ru-RU" sz="1200" b="0" i="0" baseline="0">
                <a:effectLst/>
              </a:rPr>
              <a:t>за два месяца в 2023 году (по сравнению с АППГ 2022 года).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923643653855011E-2"/>
          <c:y val="0.22763571632753826"/>
          <c:w val="0.96307635634614497"/>
          <c:h val="0.390108213217533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2 мес 2023.xlsx]По районам'!$C$23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2023.xlsx]По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2 мес 2023.xlsx]По районам'!$C$24:$C$33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0</c:v>
                </c:pt>
                <c:pt idx="6">
                  <c:v>7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2 мес 2023.xlsx]По районам'!$D$23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2023.xlsx]По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2 мес 2023.xlsx]По районам'!$D$24:$D$33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4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923361488"/>
        <c:axId val="-1923349520"/>
        <c:axId val="0"/>
      </c:bar3DChart>
      <c:catAx>
        <c:axId val="-192336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23349520"/>
        <c:crosses val="autoZero"/>
        <c:auto val="1"/>
        <c:lblAlgn val="ctr"/>
        <c:lblOffset val="100"/>
        <c:noMultiLvlLbl val="0"/>
      </c:catAx>
      <c:valAx>
        <c:axId val="-1923349520"/>
        <c:scaling>
          <c:orientation val="minMax"/>
          <c:max val="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23361488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34093106782705"/>
          <c:y val="0.89877150772820069"/>
          <c:w val="0.40356360313260436"/>
          <c:h val="0.100953284304808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2 месяца 2023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3399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2 мес 2023.xlsx]Причины'!$B$16:$B$17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2 мес 2023.xlsx]Причины'!$C$16:$C$17</c:f>
              <c:numCache>
                <c:formatCode>General</c:formatCode>
                <c:ptCount val="2"/>
                <c:pt idx="0">
                  <c:v>3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480272627211921"/>
          <c:w val="1"/>
          <c:h val="0.64235289137244944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spPr>
              <a:solidFill>
                <a:srgbClr val="FF33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3333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33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00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6.3607920121402844E-2"/>
                  <c:y val="-1.434134197147141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638169256240101"/>
                      <c:h val="0.1235028433945756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9.9197514835377958E-3"/>
                  <c:y val="-0.31648611539215959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351808464987348"/>
                      <c:h val="0.2067648657431086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7.6527970660094716E-2"/>
                  <c:y val="-2.967921782867080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067742502119338"/>
                      <c:h val="0.2716447632658016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7502462090384613E-2"/>
                  <c:y val="6.660131233251585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4823411807840218"/>
                      <c:h val="0.14665090002462627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2 мес 2023.xlsx]Причины'!$B$33:$B$35</c:f>
              <c:strCache>
                <c:ptCount val="3"/>
                <c:pt idx="0">
                  <c:v>вина водителей</c:v>
                </c:pt>
                <c:pt idx="1">
                  <c:v>переход вне зоны пешеходного перехода</c:v>
                </c:pt>
                <c:pt idx="2">
                  <c:v>неподчинение сигналам регулирования (светофор)</c:v>
                </c:pt>
              </c:strCache>
            </c:strRef>
          </c:cat>
          <c:val>
            <c:numRef>
              <c:f>'[ДТП за 2 мес 2023.xlsx]Причины'!$C$33:$C$35</c:f>
              <c:numCache>
                <c:formatCode>General</c:formatCode>
                <c:ptCount val="3"/>
                <c:pt idx="0">
                  <c:v>16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281341822703967"/>
          <c:w val="0.6745602386896673"/>
          <c:h val="0.6948158217179860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2 мес 2023.xlsx]По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'[ДТП за 2 мес 2023.xlsx]По видам'!$T$2:$T$6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6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2 мес 2023.xlsx]По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'[ДТП за 2 мес 2023.xlsx]По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2 мес 2023.xlsx]По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'[ДТП за 2 мес 2023.xlsx]По видам'!$V$2:$V$6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6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9355600"/>
        <c:axId val="-49362128"/>
        <c:axId val="0"/>
      </c:bar3DChart>
      <c:catAx>
        <c:axId val="-493556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9362128"/>
        <c:crosses val="autoZero"/>
        <c:auto val="1"/>
        <c:lblAlgn val="ctr"/>
        <c:lblOffset val="100"/>
        <c:noMultiLvlLbl val="0"/>
      </c:catAx>
      <c:valAx>
        <c:axId val="-49362128"/>
        <c:scaling>
          <c:orientation val="minMax"/>
          <c:max val="8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9355600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295309854838E-2"/>
          <c:y val="0.91479964588392371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(2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2023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22143720892679547"/>
          <c:w val="0.90875657108982011"/>
          <c:h val="0.533572277903575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2 мес 2023.xlsx]По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2 мес 2023.xlsx]По видам'!$D$3:$D$6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'[ДТП за 2 мес 2023.xlsx]По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2 мес 2023.xlsx]По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2 мес 2023.xlsx]По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2 мес 2023.xlsx]По видам'!$F$3:$F$6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918084576"/>
        <c:axId val="-1918098720"/>
        <c:axId val="0"/>
      </c:bar3DChart>
      <c:catAx>
        <c:axId val="-1918084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918098720"/>
        <c:crosses val="autoZero"/>
        <c:auto val="1"/>
        <c:lblAlgn val="ctr"/>
        <c:lblOffset val="100"/>
        <c:noMultiLvlLbl val="0"/>
      </c:catAx>
      <c:valAx>
        <c:axId val="-1918098720"/>
        <c:scaling>
          <c:orientation val="minMax"/>
          <c:max val="1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918084576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 sz="1200"/>
            </a:pPr>
            <a:r>
              <a:rPr lang="ru-RU" sz="1200" b="0" i="0" baseline="0">
                <a:effectLst/>
              </a:rPr>
              <a:t>(2 мес. 2023 г.)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19074081027296966"/>
          <c:w val="0.95187784915043516"/>
          <c:h val="0.462558859200517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2 мес 2023.xlsx]По видам'!$D$19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2 мес 2023.xlsx]По видам'!$D$20:$D$26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2 мес 2023.xlsx]По видам'!$E$19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2 мес 2023.xlsx]По видам'!$E$20:$E$26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2 мес 2023.xlsx]По видам'!$F$19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2 мес 2023.xlsx]По видам'!$F$20:$F$26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918097632"/>
        <c:axId val="-1918090560"/>
        <c:axId val="0"/>
      </c:bar3DChart>
      <c:catAx>
        <c:axId val="-191809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18090560"/>
        <c:crosses val="autoZero"/>
        <c:auto val="1"/>
        <c:lblAlgn val="ctr"/>
        <c:lblOffset val="100"/>
        <c:noMultiLvlLbl val="0"/>
      </c:catAx>
      <c:valAx>
        <c:axId val="-1918090560"/>
        <c:scaling>
          <c:orientation val="minMax"/>
          <c:max val="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18097632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(2 мес.</a:t>
            </a:r>
            <a:r>
              <a:rPr lang="ru-RU" sz="1200" b="0" baseline="0"/>
              <a:t> 2023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4480839895013123"/>
          <c:w val="0.91715275564759702"/>
          <c:h val="0.537243409791167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2 мес 2023.xlsx]По видам'!$D$31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2 мес 2023.xlsx]По видам'!$D$32:$D$36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9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'[ДТП за 2 мес 2023.xlsx]По видам'!$E$31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2 мес 2023.xlsx]По видам'!$E$32:$E$36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2 мес 2023.xlsx]По видам'!$F$31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2 мес 2023.xlsx]По видам'!$F$32:$F$36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11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80571408"/>
        <c:axId val="-80573584"/>
        <c:axId val="0"/>
      </c:bar3DChart>
      <c:catAx>
        <c:axId val="-80571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80573584"/>
        <c:crosses val="autoZero"/>
        <c:auto val="1"/>
        <c:lblAlgn val="ctr"/>
        <c:lblOffset val="100"/>
        <c:noMultiLvlLbl val="0"/>
      </c:catAx>
      <c:valAx>
        <c:axId val="-80573584"/>
        <c:scaling>
          <c:orientation val="minMax"/>
          <c:max val="1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80571408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1.0268623997096511E-2"/>
          <c:y val="0.89625972840351475"/>
          <c:w val="0.98640445843393665"/>
          <c:h val="9.8511468675111263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(2 мес. 2023 г.)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2 мес 2023.xlsx]По видам'!$T$25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2023.xlsx]По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2 мес 2023.xlsx]По видам'!$T$26:$T$29</c:f>
              <c:numCache>
                <c:formatCode>General</c:formatCode>
                <c:ptCount val="4"/>
                <c:pt idx="0">
                  <c:v>3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'[ДТП за 2 мес 2023.xlsx]По видам'!$U$25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2023.xlsx]По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2 мес 2023.xlsx]По видам'!$U$26:$U$29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2 мес 2023.xlsx]По видам'!$V$25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2023.xlsx]По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2 мес 2023.xlsx]По видам'!$V$26:$V$29</c:f>
              <c:numCache>
                <c:formatCode>General</c:formatCode>
                <c:ptCount val="4"/>
                <c:pt idx="0">
                  <c:v>3</c:v>
                </c:pt>
                <c:pt idx="1">
                  <c:v>18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-1595128592"/>
        <c:axId val="-1595121520"/>
      </c:barChart>
      <c:catAx>
        <c:axId val="-15951285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595121520"/>
        <c:crosses val="autoZero"/>
        <c:auto val="1"/>
        <c:lblAlgn val="ctr"/>
        <c:lblOffset val="100"/>
        <c:noMultiLvlLbl val="0"/>
      </c:catAx>
      <c:valAx>
        <c:axId val="-159512152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595128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города Новосибирска (2 месяца 2023 года.)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2008384307612083"/>
          <c:w val="0.95803202854669112"/>
          <c:h val="0.41284558649883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2 мес 2023.xlsx]По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2 мес 2023.xlsx]По районам'!$C$6:$C$15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4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'[ДТП за 2 мес 2023.xlsx]По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2 мес 2023.xlsx]По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2 мес 2023.xlsx]По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2 мес 2023.xlsx]По районам'!$E$6:$E$15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4</c:v>
                </c:pt>
                <c:pt idx="4">
                  <c:v>1</c:v>
                </c:pt>
                <c:pt idx="5">
                  <c:v>5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595114448"/>
        <c:axId val="-1595116624"/>
        <c:axId val="0"/>
      </c:bar3DChart>
      <c:catAx>
        <c:axId val="-1595114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-1595116624"/>
        <c:crosses val="autoZero"/>
        <c:auto val="1"/>
        <c:lblAlgn val="ctr"/>
        <c:lblOffset val="100"/>
        <c:noMultiLvlLbl val="0"/>
      </c:catAx>
      <c:valAx>
        <c:axId val="-1595116624"/>
        <c:scaling>
          <c:orientation val="minMax"/>
          <c:max val="6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595114448"/>
        <c:crosses val="autoZero"/>
        <c:crossBetween val="between"/>
        <c:majorUnit val="2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92093049917497449"/>
          <c:w val="0.99665781488698202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75B2-417F-4826-9BCF-D78175D6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5</cp:revision>
  <cp:lastPrinted>2021-11-13T10:53:00Z</cp:lastPrinted>
  <dcterms:created xsi:type="dcterms:W3CDTF">2023-03-17T05:45:00Z</dcterms:created>
  <dcterms:modified xsi:type="dcterms:W3CDTF">2023-03-17T10:04:00Z</dcterms:modified>
</cp:coreProperties>
</file>