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B26A5">
        <w:rPr>
          <w:b/>
          <w:sz w:val="28"/>
          <w:szCs w:val="28"/>
        </w:rPr>
        <w:t>1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 20</w:t>
      </w:r>
      <w:r w:rsidR="00A8210A">
        <w:rPr>
          <w:b/>
          <w:sz w:val="28"/>
          <w:szCs w:val="28"/>
        </w:rPr>
        <w:t>2</w:t>
      </w:r>
      <w:r w:rsidR="00D95C64">
        <w:rPr>
          <w:b/>
          <w:sz w:val="28"/>
          <w:szCs w:val="28"/>
        </w:rPr>
        <w:t>4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577B2C">
        <w:rPr>
          <w:b/>
          <w:sz w:val="28"/>
          <w:szCs w:val="28"/>
        </w:rPr>
        <w:t>0</w:t>
      </w:r>
      <w:r w:rsidR="00042B03">
        <w:rPr>
          <w:b/>
          <w:sz w:val="28"/>
          <w:szCs w:val="28"/>
        </w:rPr>
        <w:t>6</w:t>
      </w:r>
      <w:r w:rsidR="008E0119">
        <w:rPr>
          <w:b/>
          <w:sz w:val="28"/>
          <w:szCs w:val="28"/>
        </w:rPr>
        <w:t>.0</w:t>
      </w:r>
      <w:r w:rsidR="00707D90">
        <w:rPr>
          <w:b/>
          <w:sz w:val="28"/>
          <w:szCs w:val="28"/>
        </w:rPr>
        <w:t>2</w:t>
      </w:r>
      <w:r w:rsidR="00BE37C6" w:rsidRPr="00704D00">
        <w:rPr>
          <w:b/>
          <w:sz w:val="28"/>
          <w:szCs w:val="28"/>
        </w:rPr>
        <w:t>.202</w:t>
      </w:r>
      <w:r w:rsidR="00042B03">
        <w:rPr>
          <w:b/>
          <w:sz w:val="28"/>
          <w:szCs w:val="28"/>
        </w:rPr>
        <w:t>4</w:t>
      </w:r>
      <w:r w:rsidR="00045F6B" w:rsidRPr="00704D00">
        <w:rPr>
          <w:b/>
          <w:sz w:val="28"/>
          <w:szCs w:val="28"/>
        </w:rPr>
        <w:t xml:space="preserve"> № 57/6-</w:t>
      </w:r>
      <w:r w:rsidR="00042B03">
        <w:rPr>
          <w:b/>
          <w:sz w:val="28"/>
          <w:szCs w:val="28"/>
        </w:rPr>
        <w:t>579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577B2C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CD26F4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CD26F4">
        <w:rPr>
          <w:rFonts w:eastAsia="MS Mincho"/>
          <w:sz w:val="28"/>
          <w:szCs w:val="28"/>
        </w:rPr>
        <w:t>15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577B2C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577B2C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77B2C">
        <w:rPr>
          <w:rFonts w:eastAsia="MS Mincho"/>
          <w:sz w:val="28"/>
          <w:szCs w:val="28"/>
        </w:rPr>
        <w:t>1</w:t>
      </w:r>
      <w:r w:rsidR="00CD26F4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77B2C">
        <w:rPr>
          <w:rFonts w:eastAsia="MS Mincho"/>
          <w:sz w:val="28"/>
          <w:szCs w:val="28"/>
        </w:rPr>
        <w:t>1</w:t>
      </w:r>
      <w:r w:rsidR="00CD26F4">
        <w:rPr>
          <w:rFonts w:eastAsia="MS Mincho"/>
          <w:sz w:val="28"/>
          <w:szCs w:val="28"/>
        </w:rPr>
        <w:t>6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577B2C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577B2C">
        <w:rPr>
          <w:rFonts w:eastAsia="MS Mincho"/>
          <w:sz w:val="28"/>
          <w:szCs w:val="28"/>
        </w:rPr>
        <w:t>1</w:t>
      </w:r>
      <w:r w:rsidR="00CD26F4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0F7FDD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E46AF24" wp14:editId="195CD3F8">
            <wp:extent cx="5940425" cy="2314575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CB3932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0F7FDD">
        <w:rPr>
          <w:rFonts w:eastAsia="MS Mincho"/>
          <w:sz w:val="28"/>
          <w:szCs w:val="28"/>
        </w:rPr>
        <w:t>15</w:t>
      </w:r>
      <w:r w:rsidR="005E5DD9" w:rsidRPr="007F12A6">
        <w:rPr>
          <w:rFonts w:eastAsia="MS Mincho"/>
          <w:sz w:val="28"/>
          <w:szCs w:val="28"/>
        </w:rPr>
        <w:t xml:space="preserve"> дорожно-транспортн</w:t>
      </w:r>
      <w:r w:rsidR="00337B49" w:rsidRPr="007F12A6">
        <w:rPr>
          <w:rFonts w:eastAsia="MS Mincho"/>
          <w:sz w:val="28"/>
          <w:szCs w:val="28"/>
        </w:rPr>
        <w:t>ого</w:t>
      </w:r>
      <w:r w:rsidR="005E5DD9" w:rsidRPr="007F12A6">
        <w:rPr>
          <w:rFonts w:eastAsia="MS Mincho"/>
          <w:sz w:val="28"/>
          <w:szCs w:val="28"/>
        </w:rPr>
        <w:t xml:space="preserve"> происшестви</w:t>
      </w:r>
      <w:r w:rsidR="00337B49" w:rsidRPr="007F12A6">
        <w:rPr>
          <w:rFonts w:eastAsia="MS Mincho"/>
          <w:sz w:val="28"/>
          <w:szCs w:val="28"/>
        </w:rPr>
        <w:t>я</w:t>
      </w:r>
      <w:r w:rsidR="005E5DD9" w:rsidRPr="007F12A6">
        <w:rPr>
          <w:rFonts w:eastAsia="MS Mincho"/>
          <w:sz w:val="28"/>
          <w:szCs w:val="28"/>
        </w:rPr>
        <w:t xml:space="preserve"> </w:t>
      </w:r>
      <w:r w:rsidR="00D05D95" w:rsidRPr="007F12A6">
        <w:rPr>
          <w:rFonts w:eastAsia="MS Mincho"/>
          <w:sz w:val="28"/>
          <w:szCs w:val="28"/>
        </w:rPr>
        <w:t xml:space="preserve">в </w:t>
      </w:r>
      <w:r w:rsidR="004E0417" w:rsidRPr="007F12A6">
        <w:rPr>
          <w:rFonts w:eastAsia="MS Mincho"/>
          <w:sz w:val="28"/>
          <w:szCs w:val="28"/>
        </w:rPr>
        <w:t>1</w:t>
      </w:r>
      <w:r w:rsidR="00D05D95" w:rsidRPr="007F12A6">
        <w:rPr>
          <w:rFonts w:eastAsia="MS Mincho"/>
          <w:sz w:val="28"/>
          <w:szCs w:val="28"/>
        </w:rPr>
        <w:t xml:space="preserve"> случа</w:t>
      </w:r>
      <w:r w:rsidR="000F7FDD">
        <w:rPr>
          <w:rFonts w:eastAsia="MS Mincho"/>
          <w:sz w:val="28"/>
          <w:szCs w:val="28"/>
        </w:rPr>
        <w:t>е</w:t>
      </w:r>
      <w:r w:rsidR="00D05D95" w:rsidRPr="007F12A6">
        <w:rPr>
          <w:rFonts w:eastAsia="MS Mincho"/>
          <w:sz w:val="28"/>
          <w:szCs w:val="28"/>
        </w:rPr>
        <w:t xml:space="preserve"> установлена вина несовершеннолетн</w:t>
      </w:r>
      <w:r w:rsidR="00CB3932" w:rsidRPr="007F12A6">
        <w:rPr>
          <w:rFonts w:eastAsia="MS Mincho"/>
          <w:sz w:val="28"/>
          <w:szCs w:val="28"/>
        </w:rPr>
        <w:t>его</w:t>
      </w:r>
      <w:r w:rsidR="000F7FDD">
        <w:rPr>
          <w:rFonts w:eastAsia="MS Mincho"/>
          <w:sz w:val="28"/>
          <w:szCs w:val="28"/>
        </w:rPr>
        <w:t xml:space="preserve"> (неподчинение сигналам светофорного регулирования)</w:t>
      </w:r>
      <w:r w:rsidR="00D05D95" w:rsidRPr="007F12A6">
        <w:rPr>
          <w:rFonts w:eastAsia="MS Mincho"/>
          <w:sz w:val="28"/>
          <w:szCs w:val="28"/>
        </w:rPr>
        <w:t xml:space="preserve">, а </w:t>
      </w:r>
      <w:r w:rsidR="00CB3932" w:rsidRPr="007F12A6">
        <w:rPr>
          <w:rFonts w:eastAsia="MS Mincho"/>
          <w:sz w:val="28"/>
          <w:szCs w:val="28"/>
        </w:rPr>
        <w:t xml:space="preserve">в </w:t>
      </w:r>
      <w:r w:rsidR="00D05D95" w:rsidRPr="007F12A6">
        <w:rPr>
          <w:rFonts w:eastAsia="MS Mincho"/>
          <w:sz w:val="28"/>
          <w:szCs w:val="28"/>
        </w:rPr>
        <w:t>остальн</w:t>
      </w:r>
      <w:r w:rsidR="00466545" w:rsidRPr="007F12A6">
        <w:rPr>
          <w:rFonts w:eastAsia="MS Mincho"/>
          <w:sz w:val="28"/>
          <w:szCs w:val="28"/>
        </w:rPr>
        <w:t>ых</w:t>
      </w:r>
      <w:r w:rsidR="00D05D95" w:rsidRPr="007F12A6">
        <w:rPr>
          <w:rFonts w:eastAsia="MS Mincho"/>
          <w:sz w:val="28"/>
          <w:szCs w:val="28"/>
        </w:rPr>
        <w:t xml:space="preserve"> </w:t>
      </w:r>
      <w:r w:rsidR="000F7FDD">
        <w:rPr>
          <w:rFonts w:eastAsia="MS Mincho"/>
          <w:sz w:val="28"/>
          <w:szCs w:val="28"/>
        </w:rPr>
        <w:t>14</w:t>
      </w:r>
      <w:r w:rsidR="00D90A92" w:rsidRPr="007F12A6">
        <w:rPr>
          <w:rFonts w:eastAsia="MS Mincho"/>
          <w:sz w:val="28"/>
          <w:szCs w:val="28"/>
        </w:rPr>
        <w:t xml:space="preserve"> случа</w:t>
      </w:r>
      <w:r w:rsidR="00466545" w:rsidRPr="007F12A6">
        <w:rPr>
          <w:rFonts w:eastAsia="MS Mincho"/>
          <w:sz w:val="28"/>
          <w:szCs w:val="28"/>
        </w:rPr>
        <w:t>ях</w:t>
      </w:r>
      <w:r w:rsidR="00D90A92" w:rsidRPr="007F12A6">
        <w:rPr>
          <w:rFonts w:eastAsia="MS Mincho"/>
          <w:sz w:val="28"/>
          <w:szCs w:val="28"/>
        </w:rPr>
        <w:t xml:space="preserve"> установлена</w:t>
      </w:r>
      <w:r w:rsidR="00D05D95" w:rsidRPr="007F12A6">
        <w:rPr>
          <w:rFonts w:eastAsia="MS Mincho"/>
          <w:sz w:val="28"/>
          <w:szCs w:val="28"/>
        </w:rPr>
        <w:t xml:space="preserve"> вина водителей (</w:t>
      </w:r>
      <w:r w:rsidR="000F7FDD">
        <w:rPr>
          <w:rFonts w:eastAsia="MS Mincho"/>
          <w:sz w:val="28"/>
          <w:szCs w:val="28"/>
        </w:rPr>
        <w:t>93</w:t>
      </w:r>
      <w:r w:rsidR="00D05D95" w:rsidRPr="007F12A6">
        <w:rPr>
          <w:rFonts w:eastAsia="MS Mincho"/>
          <w:sz w:val="28"/>
          <w:szCs w:val="28"/>
        </w:rPr>
        <w:t>%)</w:t>
      </w:r>
      <w:r w:rsidR="00B93B4D" w:rsidRPr="007F12A6">
        <w:rPr>
          <w:rFonts w:eastAsia="MS Mincho"/>
          <w:sz w:val="28"/>
          <w:szCs w:val="28"/>
        </w:rPr>
        <w:t>.</w:t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337B49" w:rsidRDefault="000F7FDD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5E772DB" wp14:editId="7DC1CC38">
            <wp:extent cx="4650581" cy="2662715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12A6" w:rsidRDefault="000F7FDD" w:rsidP="00CB3932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6C4D82" wp14:editId="11E660E0">
            <wp:extent cx="5010150" cy="2604655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0F7FDD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3369979" wp14:editId="7DAF2F54">
            <wp:extent cx="5917642" cy="2253341"/>
            <wp:effectExtent l="0" t="0" r="69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A77D16" w:rsidRDefault="00A13BD4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6A5C5A6C" wp14:editId="20027EBC">
            <wp:extent cx="5766435" cy="1981200"/>
            <wp:effectExtent l="0" t="0" r="571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3DF5" w:rsidRDefault="00A63DF5" w:rsidP="00130CA4">
      <w:pPr>
        <w:jc w:val="center"/>
        <w:rPr>
          <w:noProof/>
          <w:color w:val="FF0000"/>
        </w:rPr>
      </w:pPr>
    </w:p>
    <w:p w:rsidR="00E46C68" w:rsidRDefault="00E46C68" w:rsidP="00130CA4">
      <w:pPr>
        <w:jc w:val="center"/>
        <w:rPr>
          <w:noProof/>
          <w:color w:val="FF0000"/>
        </w:rPr>
      </w:pPr>
    </w:p>
    <w:p w:rsidR="00A13BD4" w:rsidRDefault="00A13BD4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85E12D5" wp14:editId="0D398885">
            <wp:extent cx="5880100" cy="2300605"/>
            <wp:effectExtent l="0" t="0" r="635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A63DF5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F86D5E5" wp14:editId="033F6BCA">
            <wp:extent cx="5940425" cy="2168236"/>
            <wp:effectExtent l="0" t="0" r="3175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C68" w:rsidRDefault="00E46C68" w:rsidP="00130CA4">
      <w:pPr>
        <w:jc w:val="center"/>
        <w:rPr>
          <w:noProof/>
          <w:color w:val="FF0000"/>
        </w:rPr>
      </w:pPr>
    </w:p>
    <w:p w:rsidR="00CF537B" w:rsidRPr="00AD5BFC" w:rsidRDefault="00A63DF5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D9CFB8B" wp14:editId="559E857F">
            <wp:extent cx="5940425" cy="2812473"/>
            <wp:effectExtent l="0" t="0" r="3175" b="698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D67A7C" w:rsidRDefault="002E1128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</w:t>
      </w:r>
      <w:r w:rsidR="003807B5" w:rsidRPr="00507BA3">
        <w:rPr>
          <w:rFonts w:eastAsia="MS Mincho"/>
          <w:sz w:val="28"/>
          <w:szCs w:val="28"/>
        </w:rPr>
        <w:t>орожно-транспортны</w:t>
      </w:r>
      <w:r>
        <w:rPr>
          <w:rFonts w:eastAsia="MS Mincho"/>
          <w:sz w:val="28"/>
          <w:szCs w:val="28"/>
        </w:rPr>
        <w:t>е</w:t>
      </w:r>
      <w:r w:rsidR="003807B5" w:rsidRPr="00507BA3">
        <w:rPr>
          <w:rFonts w:eastAsia="MS Mincho"/>
          <w:sz w:val="28"/>
          <w:szCs w:val="28"/>
        </w:rPr>
        <w:t xml:space="preserve"> происшестви</w:t>
      </w:r>
      <w:r>
        <w:rPr>
          <w:rFonts w:eastAsia="MS Mincho"/>
          <w:sz w:val="28"/>
          <w:szCs w:val="28"/>
        </w:rPr>
        <w:t>я</w:t>
      </w:r>
      <w:r w:rsidR="003807B5" w:rsidRPr="00507BA3">
        <w:rPr>
          <w:rFonts w:eastAsia="MS Mincho"/>
          <w:sz w:val="28"/>
          <w:szCs w:val="28"/>
        </w:rPr>
        <w:t xml:space="preserve"> с детьми зарегистрирован</w:t>
      </w:r>
      <w:r>
        <w:rPr>
          <w:rFonts w:eastAsia="MS Mincho"/>
          <w:sz w:val="28"/>
          <w:szCs w:val="28"/>
        </w:rPr>
        <w:t xml:space="preserve">ы </w:t>
      </w:r>
      <w:r w:rsidR="000760CF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семи район</w:t>
      </w:r>
      <w:r w:rsidR="000760CF">
        <w:rPr>
          <w:rFonts w:eastAsia="MS Mincho"/>
          <w:sz w:val="28"/>
          <w:szCs w:val="28"/>
        </w:rPr>
        <w:t>ах</w:t>
      </w:r>
      <w:r>
        <w:rPr>
          <w:rFonts w:eastAsia="MS Mincho"/>
          <w:sz w:val="28"/>
          <w:szCs w:val="28"/>
        </w:rPr>
        <w:t xml:space="preserve">: </w:t>
      </w:r>
      <w:r w:rsidR="003807B5" w:rsidRPr="00507BA3">
        <w:rPr>
          <w:rFonts w:eastAsia="MS Mincho"/>
          <w:sz w:val="28"/>
          <w:szCs w:val="28"/>
        </w:rPr>
        <w:t xml:space="preserve">в </w:t>
      </w:r>
      <w:r w:rsidR="00507BA3" w:rsidRPr="00507BA3">
        <w:rPr>
          <w:rFonts w:eastAsia="MS Mincho"/>
          <w:sz w:val="28"/>
          <w:szCs w:val="28"/>
        </w:rPr>
        <w:t>Дзержинском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Железнодорожном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Калининском 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 xml:space="preserve">), </w:t>
      </w:r>
      <w:r w:rsidR="000760CF" w:rsidRPr="00507BA3">
        <w:rPr>
          <w:rFonts w:eastAsia="MS Mincho"/>
          <w:sz w:val="28"/>
          <w:szCs w:val="28"/>
        </w:rPr>
        <w:t xml:space="preserve">Ленинском </w:t>
      </w:r>
      <w:r w:rsidR="00507BA3" w:rsidRPr="00507BA3">
        <w:rPr>
          <w:rFonts w:eastAsia="MS Mincho"/>
          <w:sz w:val="28"/>
          <w:szCs w:val="28"/>
        </w:rPr>
        <w:t>(</w:t>
      </w:r>
      <w:r w:rsidR="00CE3882">
        <w:rPr>
          <w:rFonts w:eastAsia="MS Mincho"/>
          <w:sz w:val="28"/>
          <w:szCs w:val="28"/>
        </w:rPr>
        <w:t>5</w:t>
      </w:r>
      <w:r w:rsidR="000760CF">
        <w:rPr>
          <w:rFonts w:eastAsia="MS Mincho"/>
          <w:sz w:val="28"/>
          <w:szCs w:val="28"/>
        </w:rPr>
        <w:t>-0-</w:t>
      </w:r>
      <w:r w:rsidR="00CE3882">
        <w:rPr>
          <w:rFonts w:eastAsia="MS Mincho"/>
          <w:sz w:val="28"/>
          <w:szCs w:val="28"/>
        </w:rPr>
        <w:t>6</w:t>
      </w:r>
      <w:r w:rsidR="00507BA3" w:rsidRPr="00507BA3">
        <w:rPr>
          <w:rFonts w:eastAsia="MS Mincho"/>
          <w:sz w:val="28"/>
          <w:szCs w:val="28"/>
        </w:rPr>
        <w:t xml:space="preserve">), </w:t>
      </w:r>
      <w:r w:rsidR="00CE3882" w:rsidRPr="00507BA3">
        <w:rPr>
          <w:rFonts w:eastAsia="MS Mincho"/>
          <w:sz w:val="28"/>
          <w:szCs w:val="28"/>
        </w:rPr>
        <w:t>Октябрьском</w:t>
      </w:r>
      <w:r w:rsidR="00CE3882">
        <w:rPr>
          <w:rFonts w:eastAsia="MS Mincho"/>
          <w:sz w:val="28"/>
          <w:szCs w:val="28"/>
        </w:rPr>
        <w:t xml:space="preserve"> (2-0-2),</w:t>
      </w:r>
      <w:r w:rsidR="00CE3882" w:rsidRPr="00507BA3">
        <w:rPr>
          <w:rFonts w:eastAsia="MS Mincho"/>
          <w:sz w:val="28"/>
          <w:szCs w:val="28"/>
        </w:rPr>
        <w:t xml:space="preserve"> </w:t>
      </w:r>
      <w:r w:rsidR="000760CF" w:rsidRPr="00507BA3">
        <w:rPr>
          <w:rFonts w:eastAsia="MS Mincho"/>
          <w:sz w:val="28"/>
          <w:szCs w:val="28"/>
        </w:rPr>
        <w:t xml:space="preserve">Первомайском </w:t>
      </w:r>
      <w:r w:rsidR="00507BA3" w:rsidRPr="00507BA3">
        <w:rPr>
          <w:rFonts w:eastAsia="MS Mincho"/>
          <w:sz w:val="28"/>
          <w:szCs w:val="28"/>
        </w:rPr>
        <w:t>(</w:t>
      </w:r>
      <w:r w:rsidR="000760CF">
        <w:rPr>
          <w:rFonts w:eastAsia="MS Mincho"/>
          <w:sz w:val="28"/>
          <w:szCs w:val="28"/>
        </w:rPr>
        <w:t>1-0-1</w:t>
      </w:r>
      <w:r w:rsidR="00507BA3" w:rsidRPr="00507BA3">
        <w:rPr>
          <w:rFonts w:eastAsia="MS Mincho"/>
          <w:sz w:val="28"/>
          <w:szCs w:val="28"/>
        </w:rPr>
        <w:t>), Советском (</w:t>
      </w:r>
      <w:r w:rsidR="000760CF">
        <w:rPr>
          <w:rFonts w:eastAsia="MS Mincho"/>
          <w:sz w:val="28"/>
          <w:szCs w:val="28"/>
        </w:rPr>
        <w:t>1-0-</w:t>
      </w:r>
      <w:r w:rsidR="00CE3882">
        <w:rPr>
          <w:rFonts w:eastAsia="MS Mincho"/>
          <w:sz w:val="28"/>
          <w:szCs w:val="28"/>
        </w:rPr>
        <w:t>1</w:t>
      </w:r>
      <w:r w:rsidR="000760CF">
        <w:rPr>
          <w:rFonts w:eastAsia="MS Mincho"/>
          <w:sz w:val="28"/>
          <w:szCs w:val="28"/>
        </w:rPr>
        <w:t>)</w:t>
      </w:r>
      <w:r w:rsidR="00CE3882">
        <w:rPr>
          <w:rFonts w:eastAsia="MS Mincho"/>
          <w:sz w:val="28"/>
          <w:szCs w:val="28"/>
        </w:rPr>
        <w:t xml:space="preserve"> и Центральном (3-0-3) районах</w:t>
      </w:r>
      <w:r w:rsidR="003807B5" w:rsidRPr="00507BA3">
        <w:rPr>
          <w:rFonts w:eastAsia="MS Mincho"/>
          <w:sz w:val="28"/>
          <w:szCs w:val="28"/>
        </w:rPr>
        <w:t>.</w:t>
      </w:r>
    </w:p>
    <w:p w:rsidR="000760CF" w:rsidRPr="00507BA3" w:rsidRDefault="000760CF" w:rsidP="000760CF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07BA3">
        <w:rPr>
          <w:rFonts w:eastAsia="MS Mincho"/>
          <w:sz w:val="28"/>
          <w:szCs w:val="28"/>
        </w:rPr>
        <w:t xml:space="preserve">ДТП в </w:t>
      </w:r>
      <w:proofErr w:type="spellStart"/>
      <w:r w:rsidR="000D1DBC">
        <w:rPr>
          <w:rFonts w:eastAsia="MS Mincho"/>
          <w:sz w:val="28"/>
          <w:szCs w:val="28"/>
        </w:rPr>
        <w:t>Заельцовском</w:t>
      </w:r>
      <w:proofErr w:type="spellEnd"/>
      <w:r w:rsidR="00CE3882">
        <w:rPr>
          <w:rFonts w:eastAsia="MS Mincho"/>
          <w:sz w:val="28"/>
          <w:szCs w:val="28"/>
        </w:rPr>
        <w:t xml:space="preserve"> и </w:t>
      </w:r>
      <w:r w:rsidRPr="00507BA3">
        <w:rPr>
          <w:rFonts w:eastAsia="MS Mincho"/>
          <w:sz w:val="28"/>
          <w:szCs w:val="28"/>
        </w:rPr>
        <w:t>Кировском</w:t>
      </w:r>
      <w:r w:rsidR="00CE388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районах</w:t>
      </w:r>
      <w:r w:rsidRPr="000760C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не </w:t>
      </w:r>
      <w:r w:rsidRPr="00507BA3">
        <w:rPr>
          <w:rFonts w:eastAsia="MS Mincho"/>
          <w:sz w:val="28"/>
          <w:szCs w:val="28"/>
        </w:rPr>
        <w:t>зафиксировано</w:t>
      </w:r>
      <w:r>
        <w:rPr>
          <w:rFonts w:eastAsia="MS Mincho"/>
          <w:sz w:val="28"/>
          <w:szCs w:val="28"/>
        </w:rPr>
        <w:t>.</w:t>
      </w:r>
    </w:p>
    <w:p w:rsidR="00507BA3" w:rsidRDefault="00507BA3" w:rsidP="002E1128">
      <w:pPr>
        <w:spacing w:line="276" w:lineRule="auto"/>
        <w:jc w:val="both"/>
        <w:rPr>
          <w:noProof/>
        </w:rPr>
      </w:pPr>
    </w:p>
    <w:p w:rsidR="00ED342F" w:rsidRPr="00507BA3" w:rsidRDefault="00ED342F" w:rsidP="002E1128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E7BD3A6" wp14:editId="6F54B302">
            <wp:extent cx="5940425" cy="2660072"/>
            <wp:effectExtent l="0" t="0" r="3175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sectPr w:rsidR="00ED342F" w:rsidRPr="00507BA3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2B03"/>
    <w:rsid w:val="00045D0F"/>
    <w:rsid w:val="00045F6B"/>
    <w:rsid w:val="000728AB"/>
    <w:rsid w:val="00075C5B"/>
    <w:rsid w:val="000760CF"/>
    <w:rsid w:val="000B450A"/>
    <w:rsid w:val="000C3354"/>
    <w:rsid w:val="000C628D"/>
    <w:rsid w:val="000C7366"/>
    <w:rsid w:val="000D1DBC"/>
    <w:rsid w:val="000F7FD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6DB0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2539"/>
    <w:rsid w:val="00817C99"/>
    <w:rsid w:val="00850801"/>
    <w:rsid w:val="0085342C"/>
    <w:rsid w:val="00866B27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13BD4"/>
    <w:rsid w:val="00A2616C"/>
    <w:rsid w:val="00A34C59"/>
    <w:rsid w:val="00A356EF"/>
    <w:rsid w:val="00A47F5A"/>
    <w:rsid w:val="00A63558"/>
    <w:rsid w:val="00A63DF5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3932"/>
    <w:rsid w:val="00CB5F88"/>
    <w:rsid w:val="00CD26F4"/>
    <w:rsid w:val="00CE2694"/>
    <w:rsid w:val="00CE3882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5C64"/>
    <w:rsid w:val="00D969F8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D342F"/>
    <w:rsid w:val="00EE1931"/>
    <w:rsid w:val="00F03B7B"/>
    <w:rsid w:val="00F233DB"/>
    <w:rsid w:val="00F255E0"/>
    <w:rsid w:val="00F322D9"/>
    <w:rsid w:val="00FA030D"/>
    <w:rsid w:val="00FA4443"/>
    <w:rsid w:val="00FB26A5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4\&#1044;&#1058;&#1055;%20&#1079;&#1072;%201%20&#1084;&#1077;&#1089;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в январе за пятилетний период.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8852822942349E-2"/>
          <c:y val="0.20220020051573703"/>
          <c:w val="0.95375553103478083"/>
          <c:h val="0.61745749256092453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1 мес 2024.xlsx]По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7.1079287810617287E-8"/>
                  <c:y val="-4.0426395109400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40761668589126E-2"/>
                      <c:h val="6.857521456205407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годам'!$C$24:$E$24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1 мес 2024.xlsx]По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2.0855669386625805E-3"/>
                  <c:y val="-6.0532003118285438E-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269236400897408E-2"/>
                      <c:h val="6.688308940170714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годам'!$C$25:$E$25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1 мес 2024.xlsx]По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7.51824561864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годам'!$C$26:$E$26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1 мес 2024.xlsx]По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108278206607018E-3"/>
                  <c:y val="-4.8673225019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годам'!$C$27:$E$27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1 мес 2024.xlsx]По годам'!$B$28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годам'!$C$28:$E$28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1 мес 2024.xlsx]По годам'!$B$29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1 мес 2024.xlsx]По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1 мес 2024.xlsx]По годам'!$C$29:$E$29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9265360"/>
        <c:axId val="1399254480"/>
        <c:axId val="0"/>
      </c:bar3DChart>
      <c:catAx>
        <c:axId val="139926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9254480"/>
        <c:crosses val="autoZero"/>
        <c:auto val="1"/>
        <c:lblAlgn val="ctr"/>
        <c:lblOffset val="100"/>
        <c:noMultiLvlLbl val="0"/>
      </c:catAx>
      <c:valAx>
        <c:axId val="1399254480"/>
        <c:scaling>
          <c:orientation val="minMax"/>
          <c:max val="2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9265360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6.9012870753119168E-2"/>
          <c:y val="0.90466930772125054"/>
          <c:w val="0.81869322719584547"/>
          <c:h val="9.3832316890751027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дорожно-транспортных происшествий с участием детей </a:t>
            </a:r>
          </a:p>
          <a:p>
            <a:pPr>
              <a:defRPr sz="1200" b="0"/>
            </a:pPr>
            <a:r>
              <a:rPr lang="ru-RU" sz="1200" b="0"/>
              <a:t>в январе 2024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  <c:spPr>
        <a:noFill/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3.5818965415288971E-2"/>
                  <c:y val="0.103913486798249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90184258702"/>
                      <c:h val="0.1584503035435636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6678604243211761"/>
                  <c:y val="-0.109548336941805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 мес 2024.xlsx]Причины'!$B$18:$B$19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 мес 2024.xlsx]Причины'!$C$18:$C$19</c:f>
              <c:numCache>
                <c:formatCode>General</c:formatCode>
                <c:ptCount val="2"/>
                <c:pt idx="0">
                  <c:v>1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январе 2024 года.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1.3951678093470255E-4"/>
                  <c:y val="-0.15901341372458588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2682754009360985E-2"/>
                  <c:y val="-0.15143574108550964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1 мес 2024.xlsx]Причины'!$B$3:$B$5</c:f>
              <c:strCache>
                <c:ptCount val="3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Съезд с дороги</c:v>
                </c:pt>
              </c:strCache>
            </c:strRef>
          </c:cat>
          <c:val>
            <c:numRef>
              <c:f>'[ДТП за 1 мес 2024.xlsx]Причины'!$C$3:$C$5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9340375978971909"/>
          <c:w val="0.96007225385944184"/>
          <c:h val="0.10659624021028095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9627961324983654"/>
          <c:w val="0.6745602386896673"/>
          <c:h val="0.5062469462012184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 мес 2024.xlsx]По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2024.xlsx]По видам'!$T$2:$T$4</c:f>
              <c:numCache>
                <c:formatCode>General</c:formatCode>
                <c:ptCount val="3"/>
                <c:pt idx="1">
                  <c:v>6</c:v>
                </c:pt>
                <c:pt idx="2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 мес 2024.xlsx]По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2024.xlsx]По видам'!$U$2:$U$4</c:f>
              <c:numCache>
                <c:formatCode>General</c:formatCode>
                <c:ptCount val="3"/>
              </c:numCache>
            </c:numRef>
          </c:val>
          <c:shape val="cylinder"/>
        </c:ser>
        <c:ser>
          <c:idx val="2"/>
          <c:order val="2"/>
          <c:tx>
            <c:strRef>
              <c:f>'[ДТП за 1 мес 2024.xlsx]По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1 мес 2024.xlsx]По видам'!$V$2:$V$4</c:f>
              <c:numCache>
                <c:formatCode>General</c:formatCode>
                <c:ptCount val="3"/>
                <c:pt idx="1">
                  <c:v>6</c:v>
                </c:pt>
                <c:pt idx="2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9258832"/>
        <c:axId val="1399265904"/>
        <c:axId val="0"/>
      </c:bar3DChart>
      <c:catAx>
        <c:axId val="1399258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9265904"/>
        <c:crosses val="autoZero"/>
        <c:auto val="1"/>
        <c:lblAlgn val="ctr"/>
        <c:lblOffset val="100"/>
        <c:noMultiLvlLbl val="0"/>
      </c:catAx>
      <c:valAx>
        <c:axId val="1399265904"/>
        <c:scaling>
          <c:orientation val="minMax"/>
          <c:max val="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925883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январе 2024 года</a:t>
            </a:r>
          </a:p>
        </c:rich>
      </c:tx>
      <c:layout>
        <c:manualLayout>
          <c:xMode val="edge"/>
          <c:yMode val="edge"/>
          <c:x val="0.12402430372687319"/>
          <c:y val="2.081474483745159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00078626236298E-2"/>
          <c:y val="0.2608861733813328"/>
          <c:w val="0.94579992137376367"/>
          <c:h val="0.53989788161725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2024.xlsx]По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2024.xlsx]По видам'!$D$3:$D$6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1 мес 2024.xlsx]По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2024.xlsx]По видам'!$E$3:$E$6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'[ДТП за 1 мес 2024.xlsx]По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 мес 2024.xlsx]По видам'!$F$3:$F$6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9266992"/>
        <c:axId val="1399255568"/>
        <c:axId val="0"/>
      </c:bar3DChart>
      <c:catAx>
        <c:axId val="139926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255568"/>
        <c:crosses val="autoZero"/>
        <c:auto val="1"/>
        <c:lblAlgn val="ctr"/>
        <c:lblOffset val="100"/>
        <c:noMultiLvlLbl val="0"/>
      </c:catAx>
      <c:valAx>
        <c:axId val="1399255568"/>
        <c:scaling>
          <c:orientation val="minMax"/>
          <c:max val="8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9926699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884355095783022E-2"/>
          <c:y val="0.89139106632121656"/>
          <c:w val="0.95557481234798225"/>
          <c:h val="0.1084435094380936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(январь</a:t>
            </a:r>
            <a:r>
              <a:rPr lang="ru-RU" sz="1200" b="0" baseline="0"/>
              <a:t> 2024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3762749363754318"/>
          <c:w val="0.91715275564759702"/>
          <c:h val="0.554081209073265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2024.xlsx]По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2024.xlsx]По видам'!$D$32:$D$36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1 мес 2024.xlsx]По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2024.xlsx]По видам'!$E$32:$E$36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'[ДТП за 1 мес 2024.xlsx]По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 мес 2024.xlsx]По видам'!$F$32:$F$36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9257200"/>
        <c:axId val="1399258288"/>
        <c:axId val="0"/>
      </c:bar3DChart>
      <c:catAx>
        <c:axId val="139925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258288"/>
        <c:crosses val="autoZero"/>
        <c:auto val="1"/>
        <c:lblAlgn val="ctr"/>
        <c:lblOffset val="100"/>
        <c:noMultiLvlLbl val="0"/>
      </c:catAx>
      <c:valAx>
        <c:axId val="1399258288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99257200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1.0268623997096511E-2"/>
          <c:y val="0.89845801430493288"/>
          <c:w val="0.98640445843393665"/>
          <c:h val="9.6312926382408098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 январе 2024 года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4650282071507316"/>
          <c:w val="0.59355480423008922"/>
          <c:h val="0.561958401948438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 мес 2024.xlsx]По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2024.xlsx]По видам'!$T$26:$T$29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1 мес 2024.xlsx]По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2024.xlsx]По видам'!$U$26:$U$29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'[ДТП за 1 мес 2024.xlsx]По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 мес 2024.xlsx]По видам'!$V$26:$V$29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399259920"/>
        <c:axId val="1399260464"/>
      </c:barChart>
      <c:catAx>
        <c:axId val="13992599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9260464"/>
        <c:crosses val="autoZero"/>
        <c:auto val="1"/>
        <c:lblAlgn val="ctr"/>
        <c:lblOffset val="100"/>
        <c:noMultiLvlLbl val="0"/>
      </c:catAx>
      <c:valAx>
        <c:axId val="139926046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9925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222505784274066E-2"/>
          <c:y val="0.90495432714687052"/>
          <c:w val="0.82955498843145192"/>
          <c:h val="9.50456728531294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январь 2024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9392692756936655"/>
          <c:w val="0.95803202854669112"/>
          <c:h val="0.41820926143545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2024.xlsx]По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2024.xlsx]По районам'!$C$6:$C$15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1 мес 2024.xlsx]По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2024.xlsx]По районам'!$D$6:$D$15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'[ДТП за 1 мес 2024.xlsx]По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 мес 2024.xlsx]По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2024.xlsx]По районам'!$E$6:$E$15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3461808"/>
        <c:axId val="1403462896"/>
        <c:axId val="0"/>
      </c:bar3DChart>
      <c:catAx>
        <c:axId val="140346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03462896"/>
        <c:crosses val="autoZero"/>
        <c:auto val="1"/>
        <c:lblAlgn val="ctr"/>
        <c:lblOffset val="100"/>
        <c:noMultiLvlLbl val="0"/>
      </c:catAx>
      <c:valAx>
        <c:axId val="1403462896"/>
        <c:scaling>
          <c:orientation val="minMax"/>
          <c:max val="7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03461808"/>
        <c:crosses val="autoZero"/>
        <c:crossBetween val="between"/>
        <c:majorUnit val="1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4.6226177864284089E-2"/>
          <c:y val="0.92093049917497449"/>
          <c:w val="0.92178871260876805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Динамика количества ДТП с участием детей по районам города в 2024 году</a:t>
            </a:r>
            <a:r>
              <a:rPr lang="ru-RU" sz="1300" baseline="0"/>
              <a:t> (по сравнению с АППГ 2023 года</a:t>
            </a:r>
            <a:r>
              <a:rPr lang="ru-RU" sz="1300"/>
              <a:t>).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252072413275997E-2"/>
          <c:y val="0.20823228440441124"/>
          <c:w val="0.9542512249859626"/>
          <c:h val="0.42198934968411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 мес 2024.xlsx]По районам'!$C$20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2024.xlsx]По районам'!$C$21:$C$30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 мес 2024.xlsx]По районам'!$D$20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8.3836116235803827E-3"/>
                  <c:y val="-4.5986617532198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85810638795018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 мес 2024.xlsx]По районам'!$B$21:$B$30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 мес 2024.xlsx]По районам'!$D$21:$D$30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3463440"/>
        <c:axId val="1403467792"/>
        <c:axId val="0"/>
      </c:bar3DChart>
      <c:catAx>
        <c:axId val="140346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3467792"/>
        <c:crosses val="autoZero"/>
        <c:auto val="1"/>
        <c:lblAlgn val="ctr"/>
        <c:lblOffset val="100"/>
        <c:noMultiLvlLbl val="0"/>
      </c:catAx>
      <c:valAx>
        <c:axId val="1403467792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346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637679036628618"/>
          <c:y val="0.93163926359130855"/>
          <c:w val="0.41466916367618389"/>
          <c:h val="6.37620746554715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86F5-0178-4CEF-A54D-99B4849F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Учетная запись Майкрософт</cp:lastModifiedBy>
  <cp:revision>5</cp:revision>
  <cp:lastPrinted>2021-11-13T10:53:00Z</cp:lastPrinted>
  <dcterms:created xsi:type="dcterms:W3CDTF">2024-02-09T06:06:00Z</dcterms:created>
  <dcterms:modified xsi:type="dcterms:W3CDTF">2024-02-14T09:22:00Z</dcterms:modified>
</cp:coreProperties>
</file>